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sz w:val="24"/>
          <w:szCs w:val="24"/>
          <w:lang w:eastAsia="en-US"/>
        </w:rPr>
        <w:id w:val="-186929404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576"/>
          </w:tblGrid>
          <w:tr w:rsidR="00443722" w:rsidRPr="00443722">
            <w:trPr>
              <w:trHeight w:val="2880"/>
              <w:jc w:val="center"/>
            </w:trPr>
            <w:sdt>
              <w:sdtPr>
                <w:rPr>
                  <w:rFonts w:ascii="Times New Roman" w:eastAsiaTheme="majorEastAsia" w:hAnsi="Times New Roman" w:cs="Times New Roman"/>
                  <w:caps/>
                  <w:sz w:val="24"/>
                  <w:szCs w:val="24"/>
                  <w:lang w:eastAsia="en-US"/>
                </w:rPr>
                <w:alias w:val="Company"/>
                <w:id w:val="15524243"/>
                <w:placeholder>
                  <w:docPart w:val="5ED1314B70A141F09114DF135A4F9D6C"/>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443722" w:rsidRPr="00443722" w:rsidRDefault="0071352D" w:rsidP="00B215C9">
                    <w:pPr>
                      <w:pStyle w:val="NoSpacing"/>
                      <w:spacing w:before="240"/>
                      <w:jc w:val="center"/>
                      <w:rPr>
                        <w:rFonts w:ascii="Times New Roman" w:eastAsiaTheme="majorEastAsia" w:hAnsi="Times New Roman" w:cs="Times New Roman"/>
                        <w:caps/>
                        <w:sz w:val="24"/>
                        <w:szCs w:val="24"/>
                      </w:rPr>
                    </w:pPr>
                    <w:r>
                      <w:rPr>
                        <w:rFonts w:ascii="Times New Roman" w:eastAsiaTheme="majorEastAsia" w:hAnsi="Times New Roman" w:cs="Times New Roman"/>
                        <w:caps/>
                        <w:sz w:val="24"/>
                        <w:szCs w:val="24"/>
                      </w:rPr>
                      <w:t>Business Communications 334</w:t>
                    </w:r>
                  </w:p>
                </w:tc>
              </w:sdtContent>
            </w:sdt>
          </w:tr>
          <w:tr w:rsidR="00443722" w:rsidRPr="00443722">
            <w:trPr>
              <w:trHeight w:val="1440"/>
              <w:jc w:val="center"/>
            </w:trPr>
            <w:sdt>
              <w:sdtPr>
                <w:rPr>
                  <w:rFonts w:ascii="Times New Roman" w:eastAsiaTheme="majorEastAsia" w:hAnsi="Times New Roman" w:cs="Times New Roman"/>
                  <w:sz w:val="72"/>
                  <w:szCs w:val="56"/>
                </w:rPr>
                <w:alias w:val="Title"/>
                <w:id w:val="15524250"/>
                <w:placeholder>
                  <w:docPart w:val="73C4AB3380234D28B505D895F749D2F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43722" w:rsidRPr="00443722" w:rsidRDefault="005C6124" w:rsidP="00B215C9">
                    <w:pPr>
                      <w:pStyle w:val="NoSpacing"/>
                      <w:spacing w:before="240"/>
                      <w:jc w:val="center"/>
                      <w:rPr>
                        <w:rFonts w:ascii="Times New Roman" w:eastAsiaTheme="majorEastAsia" w:hAnsi="Times New Roman" w:cs="Times New Roman"/>
                        <w:sz w:val="72"/>
                        <w:szCs w:val="56"/>
                      </w:rPr>
                    </w:pPr>
                    <w:r>
                      <w:rPr>
                        <w:rFonts w:ascii="Times New Roman" w:eastAsiaTheme="majorEastAsia" w:hAnsi="Times New Roman" w:cs="Times New Roman"/>
                        <w:sz w:val="72"/>
                        <w:szCs w:val="56"/>
                      </w:rPr>
                      <w:t xml:space="preserve">Cultural Differences in </w:t>
                    </w:r>
                    <w:r w:rsidR="00443722" w:rsidRPr="00443722">
                      <w:rPr>
                        <w:rFonts w:ascii="Times New Roman" w:eastAsiaTheme="majorEastAsia" w:hAnsi="Times New Roman" w:cs="Times New Roman"/>
                        <w:sz w:val="72"/>
                        <w:szCs w:val="56"/>
                      </w:rPr>
                      <w:t>Nonverbal Communication</w:t>
                    </w:r>
                  </w:p>
                </w:tc>
              </w:sdtContent>
            </w:sdt>
          </w:tr>
          <w:tr w:rsidR="00443722" w:rsidRPr="00443722">
            <w:trPr>
              <w:trHeight w:val="720"/>
              <w:jc w:val="center"/>
            </w:trPr>
            <w:sdt>
              <w:sdtPr>
                <w:rPr>
                  <w:rFonts w:ascii="Times New Roman" w:eastAsiaTheme="majorEastAsia" w:hAnsi="Times New Roman" w:cs="Times New Roman"/>
                  <w:sz w:val="24"/>
                  <w:szCs w:val="24"/>
                </w:rPr>
                <w:alias w:val="Subtitle"/>
                <w:id w:val="15524255"/>
                <w:placeholder>
                  <w:docPart w:val="FB66C53107D640C6B49724BC0288A152"/>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43722" w:rsidRPr="00443722" w:rsidRDefault="00443722" w:rsidP="00B215C9">
                    <w:pPr>
                      <w:pStyle w:val="NoSpacing"/>
                      <w:spacing w:before="240"/>
                      <w:jc w:val="center"/>
                      <w:rPr>
                        <w:rFonts w:ascii="Times New Roman" w:eastAsiaTheme="majorEastAsia" w:hAnsi="Times New Roman" w:cs="Times New Roman"/>
                        <w:sz w:val="24"/>
                        <w:szCs w:val="24"/>
                      </w:rPr>
                    </w:pPr>
                    <w:r w:rsidRPr="00443722">
                      <w:rPr>
                        <w:rFonts w:ascii="Times New Roman" w:eastAsiaTheme="majorEastAsia" w:hAnsi="Times New Roman" w:cs="Times New Roman"/>
                        <w:sz w:val="24"/>
                        <w:szCs w:val="24"/>
                      </w:rPr>
                      <w:t>Ms. Rhonda Nelson</w:t>
                    </w:r>
                  </w:p>
                </w:tc>
              </w:sdtContent>
            </w:sdt>
          </w:tr>
          <w:tr w:rsidR="00443722" w:rsidRPr="00443722">
            <w:trPr>
              <w:trHeight w:val="360"/>
              <w:jc w:val="center"/>
            </w:trPr>
            <w:tc>
              <w:tcPr>
                <w:tcW w:w="5000" w:type="pct"/>
                <w:vAlign w:val="center"/>
              </w:tcPr>
              <w:p w:rsidR="00443722" w:rsidRPr="00443722" w:rsidRDefault="00443722" w:rsidP="00B215C9">
                <w:pPr>
                  <w:pStyle w:val="NoSpacing"/>
                  <w:spacing w:before="240"/>
                  <w:jc w:val="center"/>
                  <w:rPr>
                    <w:rFonts w:ascii="Times New Roman" w:hAnsi="Times New Roman" w:cs="Times New Roman"/>
                    <w:sz w:val="24"/>
                    <w:szCs w:val="24"/>
                  </w:rPr>
                </w:pPr>
              </w:p>
            </w:tc>
          </w:tr>
          <w:tr w:rsidR="00443722" w:rsidRPr="00443722">
            <w:trPr>
              <w:trHeight w:val="360"/>
              <w:jc w:val="center"/>
            </w:trPr>
            <w:sdt>
              <w:sdtPr>
                <w:rPr>
                  <w:rFonts w:ascii="Times New Roman" w:hAnsi="Times New Roman" w:cs="Times New Roman"/>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443722" w:rsidRPr="00443722" w:rsidRDefault="00443722" w:rsidP="00B215C9">
                    <w:pPr>
                      <w:pStyle w:val="NoSpacing"/>
                      <w:spacing w:before="240"/>
                      <w:jc w:val="center"/>
                      <w:rPr>
                        <w:rFonts w:ascii="Times New Roman" w:hAnsi="Times New Roman" w:cs="Times New Roman"/>
                        <w:b/>
                        <w:bCs/>
                        <w:sz w:val="24"/>
                        <w:szCs w:val="24"/>
                      </w:rPr>
                    </w:pPr>
                    <w:r w:rsidRPr="00443722">
                      <w:rPr>
                        <w:rFonts w:ascii="Times New Roman" w:hAnsi="Times New Roman" w:cs="Times New Roman"/>
                        <w:b/>
                        <w:bCs/>
                        <w:sz w:val="24"/>
                        <w:szCs w:val="24"/>
                      </w:rPr>
                      <w:t>Rajput, Nisa</w:t>
                    </w:r>
                  </w:p>
                </w:tc>
              </w:sdtContent>
            </w:sdt>
          </w:tr>
          <w:tr w:rsidR="00443722" w:rsidRPr="00443722">
            <w:trPr>
              <w:trHeight w:val="360"/>
              <w:jc w:val="center"/>
            </w:trPr>
            <w:sdt>
              <w:sdtPr>
                <w:rPr>
                  <w:rFonts w:ascii="Times New Roman" w:hAnsi="Times New Roman" w:cs="Times New Roman"/>
                  <w:b/>
                  <w:bCs/>
                  <w:sz w:val="24"/>
                  <w:szCs w:val="24"/>
                </w:rPr>
                <w:alias w:val="Date"/>
                <w:id w:val="516659546"/>
                <w:dataBinding w:prefixMappings="xmlns:ns0='http://schemas.microsoft.com/office/2006/coverPageProps'" w:xpath="/ns0:CoverPageProperties[1]/ns0:PublishDate[1]" w:storeItemID="{55AF091B-3C7A-41E3-B477-F2FDAA23CFDA}"/>
                <w:date w:fullDate="2013-06-19T00:00:00Z">
                  <w:dateFormat w:val="M/d/yyyy"/>
                  <w:lid w:val="en-US"/>
                  <w:storeMappedDataAs w:val="dateTime"/>
                  <w:calendar w:val="gregorian"/>
                </w:date>
              </w:sdtPr>
              <w:sdtEndPr/>
              <w:sdtContent>
                <w:tc>
                  <w:tcPr>
                    <w:tcW w:w="5000" w:type="pct"/>
                    <w:vAlign w:val="center"/>
                  </w:tcPr>
                  <w:p w:rsidR="00443722" w:rsidRPr="00443722" w:rsidRDefault="002D7F72" w:rsidP="00B215C9">
                    <w:pPr>
                      <w:pStyle w:val="NoSpacing"/>
                      <w:spacing w:before="240"/>
                      <w:jc w:val="center"/>
                      <w:rPr>
                        <w:rFonts w:ascii="Times New Roman" w:hAnsi="Times New Roman" w:cs="Times New Roman"/>
                        <w:b/>
                        <w:bCs/>
                        <w:sz w:val="24"/>
                        <w:szCs w:val="24"/>
                      </w:rPr>
                    </w:pPr>
                    <w:r>
                      <w:rPr>
                        <w:rFonts w:ascii="Times New Roman" w:hAnsi="Times New Roman" w:cs="Times New Roman"/>
                        <w:b/>
                        <w:bCs/>
                        <w:sz w:val="24"/>
                        <w:szCs w:val="24"/>
                      </w:rPr>
                      <w:t>6/19</w:t>
                    </w:r>
                    <w:r w:rsidR="00443722" w:rsidRPr="00443722">
                      <w:rPr>
                        <w:rFonts w:ascii="Times New Roman" w:hAnsi="Times New Roman" w:cs="Times New Roman"/>
                        <w:b/>
                        <w:bCs/>
                        <w:sz w:val="24"/>
                        <w:szCs w:val="24"/>
                      </w:rPr>
                      <w:t>/2013</w:t>
                    </w:r>
                  </w:p>
                </w:tc>
              </w:sdtContent>
            </w:sdt>
          </w:tr>
        </w:tbl>
        <w:p w:rsidR="00443722" w:rsidRPr="00443722" w:rsidRDefault="00443722" w:rsidP="00B215C9">
          <w:pPr>
            <w:spacing w:before="240"/>
            <w:rPr>
              <w:rFonts w:cs="Times New Roman"/>
              <w:szCs w:val="24"/>
            </w:rPr>
          </w:pPr>
        </w:p>
        <w:p w:rsidR="00443722" w:rsidRPr="00443722" w:rsidRDefault="00B215C9" w:rsidP="00B215C9">
          <w:pPr>
            <w:spacing w:before="240"/>
            <w:jc w:val="center"/>
            <w:rPr>
              <w:rFonts w:cs="Times New Roman"/>
              <w:szCs w:val="24"/>
            </w:rPr>
          </w:pPr>
          <w:r>
            <w:rPr>
              <w:rFonts w:cs="Times New Roman"/>
              <w:noProof/>
              <w:szCs w:val="24"/>
            </w:rPr>
            <w:drawing>
              <wp:inline distT="0" distB="0" distL="0" distR="0" wp14:anchorId="07D7CCE9" wp14:editId="7CDCC97A">
                <wp:extent cx="2938101" cy="2651760"/>
                <wp:effectExtent l="0" t="0" r="0" b="0"/>
                <wp:docPr id="2" name="Picture 2" descr="C:\Users\nisa.rajput\Pictures\non ver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a.rajput\Pictures\non verb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8101" cy="2651760"/>
                        </a:xfrm>
                        <a:prstGeom prst="rect">
                          <a:avLst/>
                        </a:prstGeom>
                        <a:noFill/>
                        <a:ln>
                          <a:noFill/>
                        </a:ln>
                      </pic:spPr>
                    </pic:pic>
                  </a:graphicData>
                </a:graphic>
              </wp:inline>
            </w:drawing>
          </w:r>
          <w:bookmarkStart w:id="0" w:name="_GoBack"/>
          <w:bookmarkEnd w:id="0"/>
        </w:p>
        <w:tbl>
          <w:tblPr>
            <w:tblpPr w:leftFromText="187" w:rightFromText="187" w:horzAnchor="margin" w:tblpXSpec="center" w:tblpYSpec="bottom"/>
            <w:tblW w:w="5000" w:type="pct"/>
            <w:tblLook w:val="04A0" w:firstRow="1" w:lastRow="0" w:firstColumn="1" w:lastColumn="0" w:noHBand="0" w:noVBand="1"/>
          </w:tblPr>
          <w:tblGrid>
            <w:gridCol w:w="9576"/>
          </w:tblGrid>
          <w:tr w:rsidR="00443722" w:rsidRPr="00443722">
            <w:tc>
              <w:tcPr>
                <w:tcW w:w="5000" w:type="pct"/>
              </w:tcPr>
              <w:p w:rsidR="00443722" w:rsidRPr="00443722" w:rsidRDefault="00443722" w:rsidP="00B215C9">
                <w:pPr>
                  <w:pStyle w:val="NoSpacing"/>
                  <w:spacing w:before="240"/>
                  <w:rPr>
                    <w:rFonts w:ascii="Times New Roman" w:hAnsi="Times New Roman" w:cs="Times New Roman"/>
                    <w:sz w:val="24"/>
                    <w:szCs w:val="24"/>
                  </w:rPr>
                </w:pPr>
              </w:p>
            </w:tc>
          </w:tr>
        </w:tbl>
        <w:p w:rsidR="00B215C9" w:rsidRDefault="00C85DE3" w:rsidP="00B215C9">
          <w:pPr>
            <w:spacing w:before="240"/>
            <w:ind w:firstLine="0"/>
            <w:rPr>
              <w:rFonts w:cs="Times New Roman"/>
              <w:szCs w:val="24"/>
            </w:rPr>
          </w:pPr>
        </w:p>
      </w:sdtContent>
    </w:sdt>
    <w:p w:rsidR="005C6124" w:rsidRPr="001037EC" w:rsidRDefault="005C6124" w:rsidP="001037EC">
      <w:pPr>
        <w:spacing w:before="240"/>
        <w:rPr>
          <w:rFonts w:cs="Times New Roman"/>
          <w:szCs w:val="24"/>
        </w:rPr>
      </w:pPr>
      <w:r w:rsidRPr="001037EC">
        <w:rPr>
          <w:rFonts w:cs="Times New Roman"/>
          <w:szCs w:val="24"/>
        </w:rPr>
        <w:t>Nonverbal communication i</w:t>
      </w:r>
      <w:r w:rsidR="00130800" w:rsidRPr="001037EC">
        <w:rPr>
          <w:rFonts w:cs="Times New Roman"/>
          <w:szCs w:val="24"/>
        </w:rPr>
        <w:t>s just as important as verbal communication, if not even more.</w:t>
      </w:r>
      <w:r w:rsidRPr="001037EC">
        <w:rPr>
          <w:rFonts w:cs="Times New Roman"/>
          <w:szCs w:val="24"/>
        </w:rPr>
        <w:t xml:space="preserve"> But much of nonverbal communication in different cultures is beyond our awareness. Lack of such knowledge may arise in misunderstanding and conflicts.</w:t>
      </w:r>
    </w:p>
    <w:p w:rsidR="00A013B3" w:rsidRPr="001037EC" w:rsidRDefault="0071352D" w:rsidP="001037EC">
      <w:pPr>
        <w:spacing w:before="240"/>
        <w:rPr>
          <w:rFonts w:cs="Times New Roman"/>
          <w:szCs w:val="24"/>
        </w:rPr>
      </w:pPr>
      <w:r w:rsidRPr="001037EC">
        <w:rPr>
          <w:rFonts w:cs="Times New Roman"/>
          <w:szCs w:val="24"/>
        </w:rPr>
        <w:t xml:space="preserve">According to </w:t>
      </w:r>
      <w:r w:rsidR="00A536F6" w:rsidRPr="001037EC">
        <w:rPr>
          <w:rFonts w:cs="Times New Roman"/>
          <w:i/>
          <w:szCs w:val="24"/>
        </w:rPr>
        <w:t>Business Dictionary.com</w:t>
      </w:r>
      <w:r w:rsidR="00A536F6" w:rsidRPr="001037EC">
        <w:rPr>
          <w:rFonts w:cs="Times New Roman"/>
          <w:szCs w:val="24"/>
        </w:rPr>
        <w:t xml:space="preserve"> nonverbal communication is defined as </w:t>
      </w:r>
      <w:r w:rsidR="00FF78E6" w:rsidRPr="001037EC">
        <w:rPr>
          <w:rFonts w:cs="Times New Roman"/>
          <w:szCs w:val="24"/>
        </w:rPr>
        <w:t>b</w:t>
      </w:r>
      <w:r w:rsidR="00A536F6" w:rsidRPr="001037EC">
        <w:rPr>
          <w:rFonts w:cs="Times New Roman"/>
          <w:szCs w:val="24"/>
        </w:rPr>
        <w:t>ehavior and elements of speech aside from the words themselves that transmit meaning. Non-verbal communication includes pitch, speed, tone and volume of voice, gestures and facial expressions, body posture, stance, and proximity to the listener, eye movements and contact, and dress and appearance.</w:t>
      </w:r>
      <w:r w:rsidR="006E4904" w:rsidRPr="001037EC">
        <w:rPr>
          <w:rStyle w:val="FootnoteReference"/>
          <w:rFonts w:cs="Times New Roman"/>
          <w:szCs w:val="24"/>
        </w:rPr>
        <w:footnoteReference w:id="1"/>
      </w:r>
      <w:r w:rsidR="00A013B3" w:rsidRPr="001037EC">
        <w:rPr>
          <w:rFonts w:cs="Times New Roman"/>
          <w:szCs w:val="24"/>
        </w:rPr>
        <w:t xml:space="preserve"> Nonverbal communication has always been important, but today it's even more important for people are so diverse. If you don't speak another person's language, nonverbal communication comes into play. There are thousands of cultural influences in day to day life that frame how you use language, and what meanings that you would assign to the words.</w:t>
      </w:r>
      <w:r w:rsidR="00C56EF6" w:rsidRPr="00C56EF6">
        <w:t xml:space="preserve"> </w:t>
      </w:r>
      <w:r w:rsidR="00C56EF6" w:rsidRPr="00C56EF6">
        <w:rPr>
          <w:rFonts w:cs="Times New Roman"/>
          <w:szCs w:val="24"/>
        </w:rPr>
        <w:t>Nonverbal communication can classify, modify, and confirm oral language. In addition, nonverbal communication has a more limited range than language for expressing logical, creative, or sophisticated ideas.</w:t>
      </w:r>
      <w:r w:rsidR="00C56EF6">
        <w:rPr>
          <w:rStyle w:val="FootnoteReference"/>
          <w:rFonts w:cs="Times New Roman"/>
          <w:szCs w:val="24"/>
        </w:rPr>
        <w:footnoteReference w:id="2"/>
      </w:r>
    </w:p>
    <w:p w:rsidR="004C710B" w:rsidRPr="001037EC" w:rsidRDefault="00A536F6" w:rsidP="001037EC">
      <w:pPr>
        <w:spacing w:before="240"/>
        <w:rPr>
          <w:rFonts w:cs="Times New Roman"/>
          <w:szCs w:val="24"/>
        </w:rPr>
      </w:pPr>
      <w:r w:rsidRPr="001037EC">
        <w:rPr>
          <w:rFonts w:cs="Times New Roman"/>
          <w:szCs w:val="24"/>
        </w:rPr>
        <w:t xml:space="preserve"> This transmission of messages is so powerful</w:t>
      </w:r>
      <w:r w:rsidR="00CC44E9" w:rsidRPr="001037EC">
        <w:rPr>
          <w:rFonts w:cs="Times New Roman"/>
          <w:szCs w:val="24"/>
        </w:rPr>
        <w:t>. People say that you can’t judge a book by its cover</w:t>
      </w:r>
      <w:r w:rsidR="00FF78E6" w:rsidRPr="001037EC">
        <w:rPr>
          <w:rFonts w:cs="Times New Roman"/>
          <w:szCs w:val="24"/>
        </w:rPr>
        <w:t xml:space="preserve">, </w:t>
      </w:r>
      <w:r w:rsidR="00CC44E9" w:rsidRPr="001037EC">
        <w:rPr>
          <w:rFonts w:cs="Times New Roman"/>
          <w:szCs w:val="24"/>
        </w:rPr>
        <w:t>yet we form first impressions from others through their use of nonverbal communication.</w:t>
      </w:r>
      <w:r w:rsidR="001C3AA1">
        <w:rPr>
          <w:rFonts w:cs="Times New Roman"/>
          <w:szCs w:val="24"/>
        </w:rPr>
        <w:t xml:space="preserve"> </w:t>
      </w:r>
      <w:r w:rsidR="00CC44E9" w:rsidRPr="001037EC">
        <w:rPr>
          <w:rFonts w:cs="Times New Roman"/>
          <w:szCs w:val="24"/>
        </w:rPr>
        <w:t xml:space="preserve">Dr. Albert Mehrabian, author of </w:t>
      </w:r>
      <w:r w:rsidR="00CC44E9" w:rsidRPr="001037EC">
        <w:rPr>
          <w:rFonts w:cs="Times New Roman"/>
          <w:i/>
          <w:szCs w:val="24"/>
        </w:rPr>
        <w:t>Silent Messages</w:t>
      </w:r>
      <w:r w:rsidR="00CC44E9" w:rsidRPr="001037EC">
        <w:rPr>
          <w:rFonts w:cs="Times New Roman"/>
          <w:szCs w:val="24"/>
        </w:rPr>
        <w:t>, conducted several studies on nonverbal communication.</w:t>
      </w:r>
      <w:r w:rsidR="004C710B" w:rsidRPr="001037EC">
        <w:rPr>
          <w:rFonts w:cs="Times New Roman"/>
          <w:szCs w:val="24"/>
        </w:rPr>
        <w:t xml:space="preserve"> In his book</w:t>
      </w:r>
      <w:r w:rsidR="004C710B" w:rsidRPr="001037EC">
        <w:rPr>
          <w:rFonts w:cs="Times New Roman"/>
          <w:i/>
          <w:szCs w:val="24"/>
        </w:rPr>
        <w:t>,</w:t>
      </w:r>
      <w:r w:rsidR="006E4904" w:rsidRPr="001037EC">
        <w:rPr>
          <w:rFonts w:cs="Times New Roman"/>
          <w:i/>
          <w:szCs w:val="24"/>
        </w:rPr>
        <w:t xml:space="preserve"> </w:t>
      </w:r>
      <w:r w:rsidR="004C710B" w:rsidRPr="001037EC">
        <w:rPr>
          <w:rFonts w:cs="Times New Roman"/>
          <w:szCs w:val="24"/>
        </w:rPr>
        <w:t xml:space="preserve">Albert Mehrabian reveals three elements that most </w:t>
      </w:r>
      <w:r w:rsidR="004C710B" w:rsidRPr="001037EC">
        <w:rPr>
          <w:rFonts w:cs="Times New Roman"/>
          <w:szCs w:val="24"/>
        </w:rPr>
        <w:lastRenderedPageBreak/>
        <w:t>influence an audience.</w:t>
      </w:r>
      <w:r w:rsidR="001C3AA1">
        <w:rPr>
          <w:rStyle w:val="FootnoteReference"/>
          <w:rFonts w:cs="Times New Roman"/>
          <w:szCs w:val="24"/>
        </w:rPr>
        <w:footnoteReference w:id="3"/>
      </w:r>
      <w:r w:rsidR="004C710B" w:rsidRPr="001037EC">
        <w:rPr>
          <w:rFonts w:cs="Times New Roman"/>
          <w:szCs w:val="24"/>
        </w:rPr>
        <w:t xml:space="preserve"> According to his research, these three elements make an audience want to buy from you, promote you, hire</w:t>
      </w:r>
      <w:r w:rsidR="00B215C9" w:rsidRPr="001037EC">
        <w:rPr>
          <w:rFonts w:cs="Times New Roman"/>
          <w:szCs w:val="24"/>
        </w:rPr>
        <w:t xml:space="preserve"> </w:t>
      </w:r>
      <w:r w:rsidR="004C710B" w:rsidRPr="001037EC">
        <w:rPr>
          <w:rFonts w:cs="Times New Roman"/>
          <w:szCs w:val="24"/>
        </w:rPr>
        <w:t>you, and even want you as part of the team. In addition, Mehrabian ranked these elements in order of importance to the audience</w:t>
      </w:r>
      <w:r w:rsidR="00FF78E6" w:rsidRPr="001037EC">
        <w:rPr>
          <w:rFonts w:cs="Times New Roman"/>
          <w:szCs w:val="24"/>
        </w:rPr>
        <w:t>:</w:t>
      </w:r>
    </w:p>
    <w:p w:rsidR="004C710B" w:rsidRPr="001037EC" w:rsidRDefault="004C710B" w:rsidP="001037EC">
      <w:pPr>
        <w:spacing w:before="240"/>
        <w:rPr>
          <w:rFonts w:cs="Times New Roman"/>
          <w:szCs w:val="24"/>
        </w:rPr>
      </w:pPr>
      <w:r w:rsidRPr="001037EC">
        <w:rPr>
          <w:rFonts w:cs="Times New Roman"/>
          <w:szCs w:val="24"/>
        </w:rPr>
        <w:t>•</w:t>
      </w:r>
      <w:r w:rsidRPr="001037EC">
        <w:rPr>
          <w:rFonts w:cs="Times New Roman"/>
          <w:szCs w:val="24"/>
        </w:rPr>
        <w:tab/>
        <w:t>Your verbal ability, or your content and knowledge about your topic, counts for only 7 percent of the audience's perception of you.</w:t>
      </w:r>
    </w:p>
    <w:p w:rsidR="004C710B" w:rsidRPr="001037EC" w:rsidRDefault="004C710B" w:rsidP="001037EC">
      <w:pPr>
        <w:spacing w:before="240"/>
        <w:rPr>
          <w:rFonts w:cs="Times New Roman"/>
          <w:szCs w:val="24"/>
        </w:rPr>
      </w:pPr>
      <w:r w:rsidRPr="001037EC">
        <w:rPr>
          <w:rFonts w:cs="Times New Roman"/>
          <w:szCs w:val="24"/>
        </w:rPr>
        <w:t>•</w:t>
      </w:r>
      <w:r w:rsidRPr="001037EC">
        <w:rPr>
          <w:rFonts w:cs="Times New Roman"/>
          <w:szCs w:val="24"/>
        </w:rPr>
        <w:tab/>
        <w:t>Your vocal ability, or how you speak, including your tone, pitch and inflection, counts for 35 percent of the audience's perception of you.</w:t>
      </w:r>
    </w:p>
    <w:p w:rsidR="00A536F6" w:rsidRPr="001037EC" w:rsidRDefault="004C710B" w:rsidP="001037EC">
      <w:pPr>
        <w:spacing w:before="240"/>
        <w:rPr>
          <w:rFonts w:cs="Times New Roman"/>
          <w:szCs w:val="24"/>
        </w:rPr>
      </w:pPr>
      <w:r w:rsidRPr="001037EC">
        <w:rPr>
          <w:rFonts w:cs="Times New Roman"/>
          <w:szCs w:val="24"/>
        </w:rPr>
        <w:t>•</w:t>
      </w:r>
      <w:r w:rsidRPr="001037EC">
        <w:rPr>
          <w:rFonts w:cs="Times New Roman"/>
          <w:szCs w:val="24"/>
        </w:rPr>
        <w:tab/>
        <w:t>Your visual presence, or how you physically look while presenting, counts for a whopping 55 percent of the audience's perception of you.</w:t>
      </w:r>
      <w:r w:rsidR="00DB0F26" w:rsidRPr="001037EC">
        <w:rPr>
          <w:rStyle w:val="FootnoteReference"/>
          <w:rFonts w:cs="Times New Roman"/>
          <w:szCs w:val="24"/>
        </w:rPr>
        <w:footnoteReference w:id="4"/>
      </w:r>
    </w:p>
    <w:p w:rsidR="001C3AA1" w:rsidRDefault="001C3AA1" w:rsidP="001C3AA1">
      <w:pPr>
        <w:spacing w:before="240"/>
        <w:rPr>
          <w:rFonts w:cs="Times New Roman"/>
          <w:szCs w:val="24"/>
        </w:rPr>
      </w:pPr>
      <w:r w:rsidRPr="001037EC">
        <w:rPr>
          <w:rFonts w:cs="Times New Roman"/>
          <w:noProof/>
          <w:szCs w:val="24"/>
        </w:rPr>
        <w:drawing>
          <wp:inline distT="0" distB="0" distL="0" distR="0" wp14:anchorId="47F51D2B" wp14:editId="216CD55D">
            <wp:extent cx="5486400" cy="3200400"/>
            <wp:effectExtent l="3810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1C26" w:rsidRPr="001037EC" w:rsidRDefault="00DB0F26" w:rsidP="001C3AA1">
      <w:pPr>
        <w:spacing w:before="240"/>
        <w:rPr>
          <w:rFonts w:cs="Times New Roman"/>
          <w:szCs w:val="24"/>
        </w:rPr>
      </w:pPr>
      <w:r w:rsidRPr="001037EC">
        <w:rPr>
          <w:rFonts w:cs="Times New Roman"/>
          <w:szCs w:val="24"/>
        </w:rPr>
        <w:lastRenderedPageBreak/>
        <w:t>From the statistics above we can tell that nonverbal communication is used at least 90% more than verbal communication. Now that I have established the power of a gesture</w:t>
      </w:r>
      <w:r w:rsidR="00047B29" w:rsidRPr="001037EC">
        <w:rPr>
          <w:rFonts w:cs="Times New Roman"/>
          <w:szCs w:val="24"/>
        </w:rPr>
        <w:t>,</w:t>
      </w:r>
      <w:r w:rsidRPr="001037EC">
        <w:rPr>
          <w:rFonts w:cs="Times New Roman"/>
          <w:szCs w:val="24"/>
        </w:rPr>
        <w:t xml:space="preserve"> or simply someone’s body language</w:t>
      </w:r>
      <w:r w:rsidR="00047B29" w:rsidRPr="001037EC">
        <w:rPr>
          <w:rFonts w:cs="Times New Roman"/>
          <w:szCs w:val="24"/>
        </w:rPr>
        <w:t>,</w:t>
      </w:r>
      <w:r w:rsidRPr="001037EC">
        <w:rPr>
          <w:rFonts w:cs="Times New Roman"/>
          <w:szCs w:val="24"/>
        </w:rPr>
        <w:t xml:space="preserve"> how does</w:t>
      </w:r>
      <w:r w:rsidR="00FF78E6" w:rsidRPr="001037EC">
        <w:rPr>
          <w:rFonts w:cs="Times New Roman"/>
          <w:szCs w:val="24"/>
        </w:rPr>
        <w:t xml:space="preserve"> this tie</w:t>
      </w:r>
      <w:r w:rsidRPr="001037EC">
        <w:rPr>
          <w:rFonts w:cs="Times New Roman"/>
          <w:szCs w:val="24"/>
        </w:rPr>
        <w:t xml:space="preserve"> in with </w:t>
      </w:r>
      <w:r w:rsidR="00047B29" w:rsidRPr="001037EC">
        <w:rPr>
          <w:rFonts w:cs="Times New Roman"/>
          <w:szCs w:val="24"/>
        </w:rPr>
        <w:t>cultural differences? It is very important to first follow the steps on how the message is sent to and from people. We have a sender this</w:t>
      </w:r>
      <w:r w:rsidR="00FF78E6" w:rsidRPr="001037EC">
        <w:rPr>
          <w:rFonts w:cs="Times New Roman"/>
          <w:szCs w:val="24"/>
        </w:rPr>
        <w:t xml:space="preserve">; </w:t>
      </w:r>
      <w:r w:rsidR="00047B29" w:rsidRPr="001037EC">
        <w:rPr>
          <w:rFonts w:cs="Times New Roman"/>
          <w:szCs w:val="24"/>
        </w:rPr>
        <w:t xml:space="preserve">person is the source of the </w:t>
      </w:r>
      <w:r w:rsidR="00047B29" w:rsidRPr="0003685E">
        <w:rPr>
          <w:rFonts w:cs="Times New Roman"/>
          <w:szCs w:val="24"/>
        </w:rPr>
        <w:t>message,</w:t>
      </w:r>
      <w:r w:rsidR="001037EC" w:rsidRPr="0003685E">
        <w:rPr>
          <w:rFonts w:cs="Times New Roman"/>
          <w:szCs w:val="24"/>
        </w:rPr>
        <w:t xml:space="preserve"> because</w:t>
      </w:r>
      <w:r w:rsidR="00047B29" w:rsidRPr="001037EC">
        <w:rPr>
          <w:rFonts w:cs="Times New Roman"/>
          <w:szCs w:val="24"/>
        </w:rPr>
        <w:t xml:space="preserve"> they send the</w:t>
      </w:r>
      <w:r w:rsidR="00891C26" w:rsidRPr="001037EC">
        <w:rPr>
          <w:rFonts w:cs="Times New Roman"/>
          <w:szCs w:val="24"/>
        </w:rPr>
        <w:t xml:space="preserve"> message.</w:t>
      </w:r>
      <w:r w:rsidR="00047B29" w:rsidRPr="001037EC">
        <w:rPr>
          <w:rFonts w:cs="Times New Roman"/>
          <w:szCs w:val="24"/>
        </w:rPr>
        <w:t xml:space="preserve"> The m</w:t>
      </w:r>
      <w:r w:rsidR="00891C26" w:rsidRPr="001037EC">
        <w:rPr>
          <w:rFonts w:cs="Times New Roman"/>
          <w:szCs w:val="24"/>
        </w:rPr>
        <w:t>essage goes to receiver.</w:t>
      </w:r>
      <w:r w:rsidR="00047B29" w:rsidRPr="001037EC">
        <w:rPr>
          <w:rFonts w:cs="Times New Roman"/>
          <w:szCs w:val="24"/>
        </w:rPr>
        <w:t xml:space="preserve"> A channel </w:t>
      </w:r>
      <w:r w:rsidR="00891C26" w:rsidRPr="001037EC">
        <w:rPr>
          <w:rFonts w:cs="Times New Roman"/>
          <w:szCs w:val="24"/>
        </w:rPr>
        <w:t>(medium) is chosen.</w:t>
      </w:r>
      <w:r w:rsidR="00047B29" w:rsidRPr="001037EC">
        <w:rPr>
          <w:rFonts w:cs="Times New Roman"/>
          <w:szCs w:val="24"/>
        </w:rPr>
        <w:t xml:space="preserve"> This can be in the form of a letter or face to face confrontation. The r</w:t>
      </w:r>
      <w:r w:rsidR="00891C26" w:rsidRPr="001037EC">
        <w:rPr>
          <w:rFonts w:cs="Times New Roman"/>
          <w:szCs w:val="24"/>
        </w:rPr>
        <w:t>eceiver gets</w:t>
      </w:r>
      <w:r w:rsidR="00047B29" w:rsidRPr="001037EC">
        <w:rPr>
          <w:rFonts w:cs="Times New Roman"/>
          <w:szCs w:val="24"/>
        </w:rPr>
        <w:t xml:space="preserve"> the</w:t>
      </w:r>
      <w:r w:rsidR="00891C26" w:rsidRPr="001037EC">
        <w:rPr>
          <w:rFonts w:cs="Times New Roman"/>
          <w:szCs w:val="24"/>
        </w:rPr>
        <w:t xml:space="preserve"> message and reacts.</w:t>
      </w:r>
      <w:r w:rsidR="00047B29" w:rsidRPr="001037EC">
        <w:rPr>
          <w:rFonts w:cs="Times New Roman"/>
          <w:szCs w:val="24"/>
        </w:rPr>
        <w:t xml:space="preserve"> This will be either a facial expression or posture of the receiver. </w:t>
      </w:r>
      <w:r w:rsidR="00891C26" w:rsidRPr="001037EC">
        <w:rPr>
          <w:rFonts w:cs="Times New Roman"/>
          <w:szCs w:val="24"/>
        </w:rPr>
        <w:t>Feedback</w:t>
      </w:r>
      <w:r w:rsidR="00047B29" w:rsidRPr="001037EC">
        <w:rPr>
          <w:rFonts w:cs="Times New Roman"/>
          <w:szCs w:val="24"/>
        </w:rPr>
        <w:t xml:space="preserve"> is then sent back</w:t>
      </w:r>
      <w:r w:rsidR="00891C26" w:rsidRPr="001037EC">
        <w:rPr>
          <w:rFonts w:cs="Times New Roman"/>
          <w:szCs w:val="24"/>
        </w:rPr>
        <w:t xml:space="preserve"> from the receiver.</w:t>
      </w:r>
    </w:p>
    <w:p w:rsidR="00B037A1" w:rsidRPr="001037EC" w:rsidRDefault="00047B29" w:rsidP="001037EC">
      <w:pPr>
        <w:autoSpaceDE w:val="0"/>
        <w:autoSpaceDN w:val="0"/>
        <w:adjustRightInd w:val="0"/>
        <w:spacing w:before="240"/>
        <w:ind w:firstLine="0"/>
        <w:rPr>
          <w:rFonts w:cs="Times New Roman"/>
          <w:szCs w:val="24"/>
        </w:rPr>
      </w:pPr>
      <w:r w:rsidRPr="001037EC">
        <w:rPr>
          <w:rFonts w:cs="Times New Roman"/>
          <w:szCs w:val="24"/>
        </w:rPr>
        <w:tab/>
      </w:r>
      <w:r w:rsidR="00B215C9" w:rsidRPr="001037EC">
        <w:rPr>
          <w:rFonts w:cs="Times New Roman"/>
          <w:szCs w:val="24"/>
        </w:rPr>
        <w:t>Now with a more diverse culture people are</w:t>
      </w:r>
      <w:r w:rsidR="001037EC">
        <w:rPr>
          <w:rFonts w:cs="Times New Roman"/>
          <w:szCs w:val="24"/>
        </w:rPr>
        <w:t xml:space="preserve"> beginning to learn about other </w:t>
      </w:r>
      <w:r w:rsidR="00B215C9" w:rsidRPr="001037EC">
        <w:rPr>
          <w:rFonts w:cs="Times New Roman"/>
          <w:szCs w:val="24"/>
        </w:rPr>
        <w:t>cultures and languages. Th</w:t>
      </w:r>
      <w:r w:rsidR="00D42846" w:rsidRPr="001037EC">
        <w:rPr>
          <w:rFonts w:cs="Times New Roman"/>
          <w:szCs w:val="24"/>
        </w:rPr>
        <w:t>is has mainly impacted business</w:t>
      </w:r>
      <w:r w:rsidR="00B215C9" w:rsidRPr="001037EC">
        <w:rPr>
          <w:rFonts w:cs="Times New Roman"/>
          <w:szCs w:val="24"/>
        </w:rPr>
        <w:t xml:space="preserve">men and women. The job they do might require them to travel to all sorts of places and market a product for example. This could </w:t>
      </w:r>
      <w:r w:rsidR="00D42846" w:rsidRPr="001037EC">
        <w:rPr>
          <w:rFonts w:cs="Times New Roman"/>
          <w:szCs w:val="24"/>
        </w:rPr>
        <w:t>be</w:t>
      </w:r>
      <w:r w:rsidR="00B215C9" w:rsidRPr="001037EC">
        <w:rPr>
          <w:rFonts w:cs="Times New Roman"/>
          <w:szCs w:val="24"/>
        </w:rPr>
        <w:t xml:space="preserve"> an opportunity for people to travel to a foreign country but one ha</w:t>
      </w:r>
      <w:r w:rsidR="00D42846" w:rsidRPr="001037EC">
        <w:rPr>
          <w:rFonts w:cs="Times New Roman"/>
          <w:szCs w:val="24"/>
        </w:rPr>
        <w:t xml:space="preserve">s </w:t>
      </w:r>
      <w:r w:rsidR="00B215C9" w:rsidRPr="001037EC">
        <w:rPr>
          <w:rFonts w:cs="Times New Roman"/>
          <w:szCs w:val="24"/>
        </w:rPr>
        <w:t xml:space="preserve">to be willing to learn the different cultures they come across during the course of their travel. </w:t>
      </w:r>
      <w:r w:rsidR="00B33FDE" w:rsidRPr="001037EC">
        <w:rPr>
          <w:rFonts w:cs="Times New Roman"/>
          <w:szCs w:val="24"/>
        </w:rPr>
        <w:t>Most of the gestures and the different tones when we speak may come across as insults or may cause conflicts with other</w:t>
      </w:r>
      <w:r w:rsidR="00FF78E6" w:rsidRPr="001037EC">
        <w:rPr>
          <w:rFonts w:cs="Times New Roman"/>
          <w:szCs w:val="24"/>
        </w:rPr>
        <w:t xml:space="preserve"> </w:t>
      </w:r>
      <w:r w:rsidR="00B33FDE" w:rsidRPr="001037EC">
        <w:rPr>
          <w:rFonts w:cs="Times New Roman"/>
          <w:szCs w:val="24"/>
        </w:rPr>
        <w:t>cultures. This is why it is important to understand and become knowledgeable on what your potential client is familiar with.</w:t>
      </w:r>
      <w:r w:rsidR="003A7A4A" w:rsidRPr="001037EC">
        <w:rPr>
          <w:rFonts w:cs="Times New Roman"/>
          <w:szCs w:val="24"/>
        </w:rPr>
        <w:t xml:space="preserve"> As mentioned before</w:t>
      </w:r>
      <w:r w:rsidR="00FF78E6" w:rsidRPr="001037EC">
        <w:rPr>
          <w:rFonts w:cs="Times New Roman"/>
          <w:szCs w:val="24"/>
        </w:rPr>
        <w:t>,</w:t>
      </w:r>
      <w:r w:rsidR="003A7A4A" w:rsidRPr="001037EC">
        <w:rPr>
          <w:rFonts w:cs="Times New Roman"/>
          <w:szCs w:val="24"/>
        </w:rPr>
        <w:t xml:space="preserve"> example of nonverbal forms of communication include gestures, touch</w:t>
      </w:r>
      <w:r w:rsidR="000D52A4" w:rsidRPr="001037EC">
        <w:rPr>
          <w:rFonts w:cs="Times New Roman"/>
          <w:szCs w:val="24"/>
        </w:rPr>
        <w:t>,</w:t>
      </w:r>
      <w:r w:rsidR="003A7A4A" w:rsidRPr="001037EC">
        <w:rPr>
          <w:rFonts w:cs="Times New Roman"/>
          <w:szCs w:val="24"/>
        </w:rPr>
        <w:t xml:space="preserve"> eye contact and more.</w:t>
      </w:r>
      <w:r w:rsidR="00B037A1" w:rsidRPr="001037EC">
        <w:rPr>
          <w:rFonts w:cs="Times New Roman"/>
          <w:szCs w:val="24"/>
        </w:rPr>
        <w:t xml:space="preserve"> Below are a few examples of nonverbal communication that I have chosen to research the difference</w:t>
      </w:r>
      <w:r w:rsidR="00524AB1">
        <w:rPr>
          <w:rFonts w:cs="Times New Roman"/>
          <w:szCs w:val="24"/>
        </w:rPr>
        <w:t xml:space="preserve"> in regarding to </w:t>
      </w:r>
      <w:r w:rsidR="00524AB1" w:rsidRPr="001037EC">
        <w:rPr>
          <w:rFonts w:cs="Times New Roman"/>
          <w:szCs w:val="24"/>
        </w:rPr>
        <w:t>portraying</w:t>
      </w:r>
      <w:r w:rsidR="00B037A1" w:rsidRPr="001037EC">
        <w:rPr>
          <w:rFonts w:cs="Times New Roman"/>
          <w:szCs w:val="24"/>
        </w:rPr>
        <w:t xml:space="preserve"> </w:t>
      </w:r>
      <w:r w:rsidR="00524AB1" w:rsidRPr="001037EC">
        <w:rPr>
          <w:rFonts w:cs="Times New Roman"/>
          <w:szCs w:val="24"/>
        </w:rPr>
        <w:t>messages</w:t>
      </w:r>
      <w:r w:rsidR="00B037A1" w:rsidRPr="001037EC">
        <w:rPr>
          <w:rFonts w:cs="Times New Roman"/>
          <w:szCs w:val="24"/>
        </w:rPr>
        <w:t xml:space="preserve"> when dealing with different cultures:</w:t>
      </w:r>
    </w:p>
    <w:p w:rsidR="00524AB1" w:rsidRDefault="00B037A1" w:rsidP="00524AB1">
      <w:pPr>
        <w:autoSpaceDE w:val="0"/>
        <w:autoSpaceDN w:val="0"/>
        <w:adjustRightInd w:val="0"/>
        <w:spacing w:before="240"/>
        <w:ind w:firstLine="0"/>
        <w:rPr>
          <w:rFonts w:cs="Times New Roman"/>
          <w:szCs w:val="24"/>
        </w:rPr>
      </w:pPr>
      <w:r w:rsidRPr="001037EC">
        <w:rPr>
          <w:rFonts w:cs="Times New Roman"/>
          <w:szCs w:val="24"/>
        </w:rPr>
        <w:t xml:space="preserve">Gestures: </w:t>
      </w:r>
    </w:p>
    <w:p w:rsidR="003A7A4A" w:rsidRPr="001037EC" w:rsidRDefault="000D52A4" w:rsidP="0003685E">
      <w:pPr>
        <w:autoSpaceDE w:val="0"/>
        <w:autoSpaceDN w:val="0"/>
        <w:adjustRightInd w:val="0"/>
        <w:spacing w:before="240"/>
        <w:rPr>
          <w:rFonts w:cs="Times New Roman"/>
          <w:szCs w:val="24"/>
        </w:rPr>
      </w:pPr>
      <w:r w:rsidRPr="001037EC">
        <w:rPr>
          <w:rFonts w:cs="Times New Roman"/>
          <w:szCs w:val="24"/>
        </w:rPr>
        <w:t>Gestures are portrayed by shaping our hands in different forms to form nonverbal communication.</w:t>
      </w:r>
      <w:r w:rsidR="008469B6" w:rsidRPr="008469B6">
        <w:t xml:space="preserve"> </w:t>
      </w:r>
      <w:r w:rsidR="008469B6" w:rsidRPr="008469B6">
        <w:rPr>
          <w:rFonts w:cs="Times New Roman"/>
          <w:szCs w:val="24"/>
        </w:rPr>
        <w:t>Hand gestures have been associated with</w:t>
      </w:r>
      <w:r w:rsidR="0003685E">
        <w:rPr>
          <w:rFonts w:cs="Times New Roman"/>
          <w:szCs w:val="24"/>
        </w:rPr>
        <w:t xml:space="preserve"> </w:t>
      </w:r>
      <w:r w:rsidR="008469B6" w:rsidRPr="008469B6">
        <w:rPr>
          <w:rFonts w:cs="Times New Roman"/>
          <w:szCs w:val="24"/>
        </w:rPr>
        <w:t>power and domi</w:t>
      </w:r>
      <w:r w:rsidR="0003685E">
        <w:rPr>
          <w:rFonts w:cs="Times New Roman"/>
          <w:szCs w:val="24"/>
        </w:rPr>
        <w:t xml:space="preserve">nance. </w:t>
      </w:r>
      <w:r w:rsidR="008469B6" w:rsidRPr="008469B6">
        <w:rPr>
          <w:rFonts w:cs="Times New Roman"/>
          <w:szCs w:val="24"/>
        </w:rPr>
        <w:t xml:space="preserve">People must </w:t>
      </w:r>
      <w:r w:rsidR="008469B6" w:rsidRPr="008469B6">
        <w:rPr>
          <w:rFonts w:cs="Times New Roman"/>
          <w:szCs w:val="24"/>
        </w:rPr>
        <w:lastRenderedPageBreak/>
        <w:t>exaggerate their</w:t>
      </w:r>
      <w:r w:rsidR="0003685E">
        <w:rPr>
          <w:rFonts w:cs="Times New Roman"/>
          <w:szCs w:val="24"/>
        </w:rPr>
        <w:t xml:space="preserve"> </w:t>
      </w:r>
      <w:r w:rsidR="008469B6" w:rsidRPr="008469B6">
        <w:rPr>
          <w:rFonts w:cs="Times New Roman"/>
          <w:szCs w:val="24"/>
        </w:rPr>
        <w:t>voice, gestures, and body stance to get their message across. Indeed, there is a</w:t>
      </w:r>
      <w:r w:rsidR="0003685E">
        <w:rPr>
          <w:rFonts w:cs="Times New Roman"/>
          <w:szCs w:val="24"/>
        </w:rPr>
        <w:t xml:space="preserve"> </w:t>
      </w:r>
      <w:r w:rsidR="008469B6" w:rsidRPr="008469B6">
        <w:rPr>
          <w:rFonts w:cs="Times New Roman"/>
          <w:szCs w:val="24"/>
        </w:rPr>
        <w:t>shift in the nonverbal communication, so that much of it is channeled through</w:t>
      </w:r>
      <w:r w:rsidR="0003685E">
        <w:rPr>
          <w:rFonts w:cs="Times New Roman"/>
          <w:szCs w:val="24"/>
        </w:rPr>
        <w:t xml:space="preserve"> </w:t>
      </w:r>
      <w:r w:rsidR="008469B6" w:rsidRPr="008469B6">
        <w:rPr>
          <w:rFonts w:cs="Times New Roman"/>
          <w:szCs w:val="24"/>
        </w:rPr>
        <w:t>hand gestures.</w:t>
      </w:r>
      <w:r w:rsidR="0003685E">
        <w:rPr>
          <w:rStyle w:val="FootnoteReference"/>
          <w:rFonts w:cs="Times New Roman"/>
          <w:szCs w:val="24"/>
        </w:rPr>
        <w:footnoteReference w:id="5"/>
      </w:r>
      <w:r w:rsidRPr="001037EC">
        <w:rPr>
          <w:rFonts w:cs="Times New Roman"/>
          <w:szCs w:val="24"/>
        </w:rPr>
        <w:t xml:space="preserve"> Let’s take the wor</w:t>
      </w:r>
      <w:r w:rsidR="00FF78E6" w:rsidRPr="001037EC">
        <w:rPr>
          <w:rFonts w:cs="Times New Roman"/>
          <w:szCs w:val="24"/>
        </w:rPr>
        <w:t>d</w:t>
      </w:r>
      <w:r w:rsidRPr="001037EC">
        <w:rPr>
          <w:rFonts w:cs="Times New Roman"/>
          <w:szCs w:val="24"/>
        </w:rPr>
        <w:t xml:space="preserve"> “OK” for example. Below is a chart of the same hand gesture that will mean something completely different in another culture.</w:t>
      </w:r>
    </w:p>
    <w:p w:rsidR="00891C26" w:rsidRPr="001037EC" w:rsidRDefault="000D52A4" w:rsidP="001037EC">
      <w:pPr>
        <w:autoSpaceDE w:val="0"/>
        <w:autoSpaceDN w:val="0"/>
        <w:adjustRightInd w:val="0"/>
        <w:spacing w:before="240"/>
        <w:ind w:firstLine="0"/>
        <w:jc w:val="center"/>
        <w:rPr>
          <w:rFonts w:cs="Times New Roman"/>
          <w:szCs w:val="24"/>
        </w:rPr>
      </w:pPr>
      <w:r w:rsidRPr="001037EC">
        <w:rPr>
          <w:rFonts w:cs="Times New Roman"/>
          <w:noProof/>
          <w:szCs w:val="24"/>
        </w:rPr>
        <w:drawing>
          <wp:inline distT="0" distB="0" distL="0" distR="0" wp14:anchorId="3A8E9357" wp14:editId="0AB7498D">
            <wp:extent cx="4114800" cy="3086100"/>
            <wp:effectExtent l="0" t="0" r="0" b="0"/>
            <wp:docPr id="4" name="Picture 4" descr="http://www.1000ventures.com/design_elements/selfmade/ccd_example_ok-gesture.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1000ventures.com/design_elements/selfmade/ccd_example_ok-gesture.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r w:rsidR="00130800" w:rsidRPr="001037EC">
        <w:rPr>
          <w:rStyle w:val="FootnoteReference"/>
          <w:rFonts w:cs="Times New Roman"/>
          <w:szCs w:val="24"/>
        </w:rPr>
        <w:footnoteReference w:id="6"/>
      </w:r>
    </w:p>
    <w:p w:rsidR="000D52A4" w:rsidRPr="001037EC" w:rsidRDefault="000D52A4" w:rsidP="001037EC">
      <w:pPr>
        <w:autoSpaceDE w:val="0"/>
        <w:autoSpaceDN w:val="0"/>
        <w:adjustRightInd w:val="0"/>
        <w:spacing w:before="240"/>
        <w:ind w:firstLine="0"/>
        <w:rPr>
          <w:rFonts w:cs="Times New Roman"/>
          <w:szCs w:val="24"/>
        </w:rPr>
      </w:pPr>
      <w:r w:rsidRPr="001037EC">
        <w:rPr>
          <w:rFonts w:cs="Times New Roman"/>
          <w:szCs w:val="24"/>
        </w:rPr>
        <w:tab/>
        <w:t>In the United States this symbol will represent that everything is “OK”. W</w:t>
      </w:r>
      <w:r w:rsidR="00FF78E6" w:rsidRPr="001037EC">
        <w:rPr>
          <w:rFonts w:cs="Times New Roman"/>
          <w:szCs w:val="24"/>
        </w:rPr>
        <w:t>hereas in</w:t>
      </w:r>
      <w:r w:rsidRPr="001037EC">
        <w:rPr>
          <w:rFonts w:cs="Times New Roman"/>
          <w:szCs w:val="24"/>
        </w:rPr>
        <w:t xml:space="preserve"> Japan, Russia and Brazil it means something different. If I were to use this gesture in Brazil in a business deal I probably would never hear from this client again all because I was misunderstood and I was not aware that the gesture was an insult.</w:t>
      </w:r>
    </w:p>
    <w:p w:rsidR="00B037A1" w:rsidRPr="001037EC" w:rsidRDefault="00B037A1" w:rsidP="001037EC">
      <w:pPr>
        <w:autoSpaceDE w:val="0"/>
        <w:autoSpaceDN w:val="0"/>
        <w:adjustRightInd w:val="0"/>
        <w:spacing w:before="240"/>
        <w:ind w:firstLine="0"/>
        <w:rPr>
          <w:rFonts w:cs="Times New Roman"/>
          <w:szCs w:val="24"/>
        </w:rPr>
      </w:pPr>
      <w:r w:rsidRPr="001037EC">
        <w:rPr>
          <w:rFonts w:cs="Times New Roman"/>
          <w:szCs w:val="24"/>
        </w:rPr>
        <w:t>Eye Contact:</w:t>
      </w:r>
    </w:p>
    <w:p w:rsidR="00891C26" w:rsidRPr="001037EC" w:rsidRDefault="000D52A4" w:rsidP="001037EC">
      <w:pPr>
        <w:spacing w:before="240"/>
        <w:ind w:firstLine="0"/>
        <w:rPr>
          <w:rFonts w:cs="Times New Roman"/>
          <w:szCs w:val="24"/>
        </w:rPr>
      </w:pPr>
      <w:r w:rsidRPr="001037EC">
        <w:rPr>
          <w:rFonts w:cs="Times New Roman"/>
          <w:szCs w:val="24"/>
        </w:rPr>
        <w:lastRenderedPageBreak/>
        <w:tab/>
        <w:t xml:space="preserve">Eye contact is a big factor for respect in some cultures. </w:t>
      </w:r>
      <w:r w:rsidR="000A6DB8" w:rsidRPr="001037EC">
        <w:rPr>
          <w:rFonts w:cs="Times New Roman"/>
          <w:szCs w:val="24"/>
        </w:rPr>
        <w:t xml:space="preserve">According to the </w:t>
      </w:r>
      <w:r w:rsidR="000A6DB8" w:rsidRPr="001037EC">
        <w:rPr>
          <w:rFonts w:cs="Times New Roman"/>
          <w:i/>
          <w:szCs w:val="24"/>
        </w:rPr>
        <w:t xml:space="preserve">Communicating at Work </w:t>
      </w:r>
      <w:r w:rsidR="000A6DB8" w:rsidRPr="001037EC">
        <w:rPr>
          <w:rFonts w:cs="Times New Roman"/>
          <w:szCs w:val="24"/>
        </w:rPr>
        <w:t>textbook, visual contact is an invitation to speak</w:t>
      </w:r>
      <w:r w:rsidR="00426CCE">
        <w:rPr>
          <w:rFonts w:cs="Times New Roman"/>
          <w:szCs w:val="24"/>
        </w:rPr>
        <w:t>. I</w:t>
      </w:r>
      <w:r w:rsidR="000A6DB8" w:rsidRPr="001037EC">
        <w:rPr>
          <w:rFonts w:cs="Times New Roman"/>
          <w:szCs w:val="24"/>
        </w:rPr>
        <w:t>f the speake</w:t>
      </w:r>
      <w:r w:rsidR="00FF78E6" w:rsidRPr="001037EC">
        <w:rPr>
          <w:rFonts w:cs="Times New Roman"/>
          <w:szCs w:val="24"/>
        </w:rPr>
        <w:t>rs are</w:t>
      </w:r>
      <w:r w:rsidR="000A6DB8" w:rsidRPr="001037EC">
        <w:rPr>
          <w:rFonts w:cs="Times New Roman"/>
          <w:szCs w:val="24"/>
        </w:rPr>
        <w:t xml:space="preserve"> not looking directly at you then they don’t want to be interrupted. If they are looking at you then it opens the field to questions and discussion.</w:t>
      </w:r>
      <w:r w:rsidR="000A6DB8" w:rsidRPr="001037EC">
        <w:rPr>
          <w:rStyle w:val="FootnoteReference"/>
          <w:rFonts w:cs="Times New Roman"/>
          <w:szCs w:val="24"/>
        </w:rPr>
        <w:footnoteReference w:id="7"/>
      </w:r>
      <w:r w:rsidR="000A6DB8" w:rsidRPr="001037EC">
        <w:rPr>
          <w:rFonts w:cs="Times New Roman"/>
          <w:szCs w:val="24"/>
        </w:rPr>
        <w:t xml:space="preserve"> However from my experience and teaching</w:t>
      </w:r>
      <w:r w:rsidR="00FF78E6" w:rsidRPr="001037EC">
        <w:rPr>
          <w:rFonts w:cs="Times New Roman"/>
          <w:szCs w:val="24"/>
        </w:rPr>
        <w:t xml:space="preserve">, </w:t>
      </w:r>
      <w:r w:rsidR="000A6DB8" w:rsidRPr="001037EC">
        <w:rPr>
          <w:rFonts w:cs="Times New Roman"/>
          <w:szCs w:val="24"/>
        </w:rPr>
        <w:t>having too little eye contact can be disrespectful</w:t>
      </w:r>
      <w:r w:rsidR="0003685E">
        <w:rPr>
          <w:rFonts w:cs="Times New Roman"/>
          <w:szCs w:val="24"/>
        </w:rPr>
        <w:t xml:space="preserve"> when</w:t>
      </w:r>
      <w:r w:rsidR="000A6DB8" w:rsidRPr="001037EC">
        <w:rPr>
          <w:rFonts w:cs="Times New Roman"/>
          <w:szCs w:val="24"/>
        </w:rPr>
        <w:t xml:space="preserve"> </w:t>
      </w:r>
      <w:r w:rsidR="0003685E">
        <w:rPr>
          <w:rFonts w:cs="Times New Roman"/>
          <w:szCs w:val="24"/>
        </w:rPr>
        <w:t>the person who</w:t>
      </w:r>
      <w:r w:rsidR="000A6DB8" w:rsidRPr="001037EC">
        <w:rPr>
          <w:rFonts w:cs="Times New Roman"/>
          <w:szCs w:val="24"/>
        </w:rPr>
        <w:t xml:space="preserve"> you</w:t>
      </w:r>
      <w:r w:rsidR="0003685E">
        <w:rPr>
          <w:rFonts w:cs="Times New Roman"/>
          <w:szCs w:val="24"/>
        </w:rPr>
        <w:t xml:space="preserve"> are</w:t>
      </w:r>
      <w:r w:rsidR="000A6DB8" w:rsidRPr="001037EC">
        <w:rPr>
          <w:rFonts w:cs="Times New Roman"/>
          <w:szCs w:val="24"/>
        </w:rPr>
        <w:t xml:space="preserve"> talking to </w:t>
      </w:r>
      <w:r w:rsidR="0077049B" w:rsidRPr="001037EC">
        <w:rPr>
          <w:rFonts w:cs="Times New Roman"/>
          <w:szCs w:val="24"/>
        </w:rPr>
        <w:t>show</w:t>
      </w:r>
      <w:r w:rsidR="0003685E">
        <w:rPr>
          <w:rFonts w:cs="Times New Roman"/>
          <w:szCs w:val="24"/>
        </w:rPr>
        <w:t>s</w:t>
      </w:r>
      <w:r w:rsidR="000A6DB8" w:rsidRPr="001037EC">
        <w:rPr>
          <w:rFonts w:cs="Times New Roman"/>
          <w:szCs w:val="24"/>
        </w:rPr>
        <w:t xml:space="preserve"> little or </w:t>
      </w:r>
      <w:r w:rsidR="0003685E">
        <w:rPr>
          <w:rFonts w:cs="Times New Roman"/>
          <w:szCs w:val="24"/>
        </w:rPr>
        <w:t>no</w:t>
      </w:r>
      <w:r w:rsidR="000A6DB8" w:rsidRPr="001037EC">
        <w:rPr>
          <w:rFonts w:cs="Times New Roman"/>
          <w:szCs w:val="24"/>
        </w:rPr>
        <w:t xml:space="preserve"> interest. </w:t>
      </w:r>
      <w:r w:rsidR="0077049B" w:rsidRPr="001037EC">
        <w:rPr>
          <w:rFonts w:cs="Times New Roman"/>
          <w:szCs w:val="24"/>
        </w:rPr>
        <w:t>In Western countries one expects to maintain eye contact when we talk with people. This is a norm we consider basic and essential. This is not the case</w:t>
      </w:r>
      <w:r w:rsidR="00D42846" w:rsidRPr="001037EC">
        <w:rPr>
          <w:rFonts w:cs="Times New Roman"/>
          <w:szCs w:val="24"/>
        </w:rPr>
        <w:t xml:space="preserve"> in</w:t>
      </w:r>
      <w:r w:rsidR="0077049B" w:rsidRPr="001037EC">
        <w:rPr>
          <w:rFonts w:cs="Times New Roman"/>
          <w:szCs w:val="24"/>
        </w:rPr>
        <w:t xml:space="preserve"> Chinese</w:t>
      </w:r>
      <w:r w:rsidR="00D42846" w:rsidRPr="001037EC">
        <w:rPr>
          <w:rFonts w:cs="Times New Roman"/>
          <w:szCs w:val="24"/>
        </w:rPr>
        <w:t xml:space="preserve"> culture</w:t>
      </w:r>
      <w:r w:rsidR="0077049B" w:rsidRPr="001037EC">
        <w:rPr>
          <w:rFonts w:cs="Times New Roman"/>
          <w:szCs w:val="24"/>
        </w:rPr>
        <w:t>. On the contrary, because of the more authoritarian nature of the Chinese society, steady eye contact is viewed as inappropriate, especially when subordinates talk with their superiors.</w:t>
      </w:r>
      <w:r w:rsidR="0077049B" w:rsidRPr="001037EC">
        <w:rPr>
          <w:rStyle w:val="FootnoteReference"/>
          <w:rFonts w:cs="Times New Roman"/>
          <w:szCs w:val="24"/>
        </w:rPr>
        <w:footnoteReference w:id="8"/>
      </w:r>
      <w:r w:rsidR="0050173E" w:rsidRPr="001037EC">
        <w:rPr>
          <w:rFonts w:cs="Times New Roman"/>
          <w:szCs w:val="24"/>
        </w:rPr>
        <w:t xml:space="preserve"> Just from interaction with Chinese people I have seen these indications. It is very easy to</w:t>
      </w:r>
      <w:r w:rsidR="00D42846" w:rsidRPr="001037EC">
        <w:rPr>
          <w:rFonts w:cs="Times New Roman"/>
          <w:szCs w:val="24"/>
        </w:rPr>
        <w:t xml:space="preserve"> think someone is </w:t>
      </w:r>
      <w:r w:rsidR="0050173E" w:rsidRPr="001037EC">
        <w:rPr>
          <w:rFonts w:cs="Times New Roman"/>
          <w:szCs w:val="24"/>
        </w:rPr>
        <w:t>rude or disrespectful but, if it’s their culture then more people should be willing to learn about these factors so no assumptions are made.</w:t>
      </w:r>
    </w:p>
    <w:p w:rsidR="00B037A1" w:rsidRPr="001037EC" w:rsidRDefault="00B037A1" w:rsidP="001037EC">
      <w:pPr>
        <w:spacing w:before="240"/>
        <w:ind w:firstLine="0"/>
        <w:rPr>
          <w:rFonts w:cs="Times New Roman"/>
          <w:szCs w:val="24"/>
        </w:rPr>
      </w:pPr>
      <w:r w:rsidRPr="001037EC">
        <w:rPr>
          <w:rFonts w:cs="Times New Roman"/>
          <w:szCs w:val="24"/>
        </w:rPr>
        <w:t>Facial Expressions:</w:t>
      </w:r>
    </w:p>
    <w:p w:rsidR="00EA4F5B" w:rsidRDefault="00EA4F5B" w:rsidP="001037EC">
      <w:pPr>
        <w:spacing w:before="240"/>
        <w:ind w:firstLine="0"/>
        <w:rPr>
          <w:rFonts w:cs="Times New Roman"/>
          <w:szCs w:val="24"/>
        </w:rPr>
      </w:pPr>
      <w:r w:rsidRPr="001037EC">
        <w:rPr>
          <w:rFonts w:cs="Times New Roman"/>
          <w:szCs w:val="24"/>
        </w:rPr>
        <w:tab/>
      </w:r>
      <w:r w:rsidR="001C3AA1">
        <w:rPr>
          <w:rFonts w:cs="Times New Roman"/>
          <w:szCs w:val="24"/>
        </w:rPr>
        <w:t>One m</w:t>
      </w:r>
      <w:r w:rsidRPr="001037EC">
        <w:rPr>
          <w:rFonts w:cs="Times New Roman"/>
          <w:szCs w:val="24"/>
        </w:rPr>
        <w:t>ay think of a smile as the universal signal of happiness, but a new study finds that the way different countries around the world perceive facial expressions isn’t so black and white.</w:t>
      </w:r>
      <w:r w:rsidR="0061238C" w:rsidRPr="001037EC">
        <w:rPr>
          <w:rFonts w:cs="Times New Roman"/>
          <w:szCs w:val="24"/>
        </w:rPr>
        <w:t xml:space="preserve"> Facial expressions are necessarily culture-bound. It is obvious to us that we make certain faces because of our interactions with other people. Certain faces are acceptable in certain situations, and others are not. Additionally, it seems that, at least some of the time, we smile because other people smile or frown because other people frown. Some research has reflected this logical idea that culture helps people learn when and where to make certain facial expressions.</w:t>
      </w:r>
      <w:r w:rsidR="008B2C07" w:rsidRPr="001037EC">
        <w:rPr>
          <w:rFonts w:cs="Times New Roman"/>
          <w:szCs w:val="24"/>
        </w:rPr>
        <w:t xml:space="preserve"> However too </w:t>
      </w:r>
      <w:r w:rsidR="008B2C07" w:rsidRPr="001037EC">
        <w:rPr>
          <w:rFonts w:cs="Times New Roman"/>
          <w:szCs w:val="24"/>
        </w:rPr>
        <w:lastRenderedPageBreak/>
        <w:t xml:space="preserve">much of a good thing is not always </w:t>
      </w:r>
      <w:r w:rsidR="00503DB2" w:rsidRPr="001037EC">
        <w:rPr>
          <w:rFonts w:cs="Times New Roman"/>
          <w:szCs w:val="24"/>
        </w:rPr>
        <w:t>positive. Research tells us</w:t>
      </w:r>
      <w:r w:rsidR="008B2C07" w:rsidRPr="001037EC">
        <w:rPr>
          <w:rFonts w:cs="Times New Roman"/>
          <w:szCs w:val="24"/>
        </w:rPr>
        <w:t xml:space="preserve"> Japanese people may smile when they are confused or angry. In other parts of Asia, people may smile when they are embarrassed.</w:t>
      </w:r>
      <w:r w:rsidR="00503DB2" w:rsidRPr="001037EC">
        <w:rPr>
          <w:rStyle w:val="FootnoteReference"/>
          <w:rFonts w:cs="Times New Roman"/>
          <w:szCs w:val="24"/>
        </w:rPr>
        <w:footnoteReference w:id="9"/>
      </w:r>
      <w:r w:rsidR="00503DB2" w:rsidRPr="001037EC">
        <w:rPr>
          <w:rFonts w:cs="Times New Roman"/>
          <w:szCs w:val="24"/>
        </w:rPr>
        <w:t xml:space="preserve"> These cultural differences may cause many situations where people of other cultures notice these expressions</w:t>
      </w:r>
      <w:r w:rsidR="00D42846" w:rsidRPr="001037EC">
        <w:rPr>
          <w:rFonts w:cs="Times New Roman"/>
          <w:szCs w:val="24"/>
        </w:rPr>
        <w:t xml:space="preserve">; </w:t>
      </w:r>
      <w:r w:rsidR="00503DB2" w:rsidRPr="001037EC">
        <w:rPr>
          <w:rFonts w:cs="Times New Roman"/>
          <w:szCs w:val="24"/>
        </w:rPr>
        <w:t>it can also cause conflicts.</w:t>
      </w:r>
    </w:p>
    <w:p w:rsidR="008409A2" w:rsidRDefault="008409A2" w:rsidP="001037EC">
      <w:pPr>
        <w:spacing w:before="240"/>
        <w:ind w:firstLine="0"/>
        <w:rPr>
          <w:rFonts w:cs="Times New Roman"/>
          <w:szCs w:val="24"/>
        </w:rPr>
      </w:pPr>
      <w:r>
        <w:rPr>
          <w:rFonts w:cs="Times New Roman"/>
          <w:szCs w:val="24"/>
        </w:rPr>
        <w:tab/>
        <w:t>Guideline for improving nonverbal communication:</w:t>
      </w:r>
    </w:p>
    <w:p w:rsidR="008409A2" w:rsidRDefault="008409A2" w:rsidP="001037EC">
      <w:pPr>
        <w:spacing w:before="240"/>
        <w:ind w:firstLine="0"/>
        <w:rPr>
          <w:rFonts w:cs="Times New Roman"/>
          <w:szCs w:val="24"/>
        </w:rPr>
      </w:pPr>
      <w:r>
        <w:rPr>
          <w:rFonts w:cs="Times New Roman"/>
          <w:szCs w:val="24"/>
        </w:rPr>
        <w:tab/>
        <w:t xml:space="preserve">According to </w:t>
      </w:r>
      <w:r>
        <w:rPr>
          <w:rFonts w:cs="Times New Roman"/>
          <w:i/>
          <w:szCs w:val="24"/>
        </w:rPr>
        <w:t xml:space="preserve">International Job Oriented Skills </w:t>
      </w:r>
      <w:r w:rsidR="00454D3E">
        <w:rPr>
          <w:rFonts w:cs="Times New Roman"/>
          <w:szCs w:val="24"/>
        </w:rPr>
        <w:t>there are six ways for improving nonverbal communication.</w:t>
      </w:r>
      <w:r w:rsidR="00454D3E">
        <w:rPr>
          <w:rStyle w:val="FootnoteReference"/>
          <w:rFonts w:cs="Times New Roman"/>
          <w:szCs w:val="24"/>
        </w:rPr>
        <w:footnoteReference w:id="10"/>
      </w:r>
      <w:r w:rsidR="001C3AA1">
        <w:rPr>
          <w:rFonts w:cs="Times New Roman"/>
          <w:szCs w:val="24"/>
        </w:rPr>
        <w:t xml:space="preserve"> T</w:t>
      </w:r>
      <w:r w:rsidR="0003685E">
        <w:rPr>
          <w:rFonts w:cs="Times New Roman"/>
          <w:szCs w:val="24"/>
        </w:rPr>
        <w:t>he</w:t>
      </w:r>
      <w:r w:rsidR="001C3AA1">
        <w:rPr>
          <w:rFonts w:cs="Times New Roman"/>
          <w:szCs w:val="24"/>
        </w:rPr>
        <w:t xml:space="preserve"> </w:t>
      </w:r>
      <w:r w:rsidR="0003685E">
        <w:rPr>
          <w:rFonts w:cs="Times New Roman"/>
          <w:szCs w:val="24"/>
        </w:rPr>
        <w:t>ways listed below</w:t>
      </w:r>
      <w:r w:rsidR="001C3AA1">
        <w:rPr>
          <w:rFonts w:cs="Times New Roman"/>
          <w:szCs w:val="24"/>
        </w:rPr>
        <w:t xml:space="preserve"> can help better the relationship with other cultures</w:t>
      </w:r>
      <w:r w:rsidR="00426CCE">
        <w:rPr>
          <w:rFonts w:cs="Times New Roman"/>
          <w:szCs w:val="24"/>
        </w:rPr>
        <w:t>:</w:t>
      </w:r>
    </w:p>
    <w:p w:rsidR="00454D3E" w:rsidRPr="00454D3E" w:rsidRDefault="00454D3E" w:rsidP="00454D3E">
      <w:pPr>
        <w:pStyle w:val="ListParagraph"/>
        <w:numPr>
          <w:ilvl w:val="0"/>
          <w:numId w:val="9"/>
        </w:numPr>
        <w:spacing w:before="240"/>
        <w:rPr>
          <w:rFonts w:cs="Times New Roman"/>
          <w:szCs w:val="24"/>
        </w:rPr>
      </w:pPr>
      <w:r w:rsidRPr="00454D3E">
        <w:rPr>
          <w:rFonts w:cs="Times New Roman"/>
          <w:szCs w:val="24"/>
        </w:rPr>
        <w:t>Obtain feedback on your body language by getting comments on your gestures and facial expressions while conversing.</w:t>
      </w:r>
    </w:p>
    <w:p w:rsidR="00454D3E" w:rsidRPr="00454D3E" w:rsidRDefault="00454D3E" w:rsidP="00454D3E">
      <w:pPr>
        <w:pStyle w:val="ListParagraph"/>
        <w:numPr>
          <w:ilvl w:val="0"/>
          <w:numId w:val="9"/>
        </w:numPr>
        <w:spacing w:before="240"/>
        <w:rPr>
          <w:rFonts w:cs="Times New Roman"/>
          <w:szCs w:val="24"/>
        </w:rPr>
      </w:pPr>
      <w:r w:rsidRPr="00454D3E">
        <w:rPr>
          <w:rFonts w:cs="Times New Roman"/>
          <w:szCs w:val="24"/>
        </w:rPr>
        <w:t>Learn to relax when communicating with others.</w:t>
      </w:r>
    </w:p>
    <w:p w:rsidR="00454D3E" w:rsidRPr="00454D3E" w:rsidRDefault="00454D3E" w:rsidP="00454D3E">
      <w:pPr>
        <w:pStyle w:val="ListParagraph"/>
        <w:numPr>
          <w:ilvl w:val="0"/>
          <w:numId w:val="9"/>
        </w:numPr>
        <w:spacing w:before="240"/>
        <w:rPr>
          <w:rFonts w:cs="Times New Roman"/>
          <w:szCs w:val="24"/>
        </w:rPr>
      </w:pPr>
      <w:r w:rsidRPr="00454D3E">
        <w:rPr>
          <w:rFonts w:cs="Times New Roman"/>
          <w:szCs w:val="24"/>
        </w:rPr>
        <w:t>Supplement speech with facial, hand, and body gestures—but not too much.</w:t>
      </w:r>
    </w:p>
    <w:p w:rsidR="00454D3E" w:rsidRDefault="00454D3E" w:rsidP="00454D3E">
      <w:pPr>
        <w:pStyle w:val="ListParagraph"/>
        <w:numPr>
          <w:ilvl w:val="0"/>
          <w:numId w:val="9"/>
        </w:numPr>
        <w:spacing w:before="240"/>
        <w:rPr>
          <w:rFonts w:cs="Times New Roman"/>
          <w:szCs w:val="24"/>
        </w:rPr>
      </w:pPr>
      <w:r w:rsidRPr="00454D3E">
        <w:rPr>
          <w:rFonts w:cs="Times New Roman"/>
          <w:szCs w:val="24"/>
        </w:rPr>
        <w:t>Do not use the same nonverbal gestures indiscriminately.</w:t>
      </w:r>
    </w:p>
    <w:p w:rsidR="00454D3E" w:rsidRPr="00454D3E" w:rsidRDefault="00454D3E" w:rsidP="00454D3E">
      <w:pPr>
        <w:pStyle w:val="ListParagraph"/>
        <w:numPr>
          <w:ilvl w:val="0"/>
          <w:numId w:val="9"/>
        </w:numPr>
        <w:spacing w:before="240"/>
        <w:rPr>
          <w:rFonts w:cs="Times New Roman"/>
          <w:szCs w:val="24"/>
        </w:rPr>
      </w:pPr>
      <w:r w:rsidRPr="00454D3E">
        <w:rPr>
          <w:rFonts w:cs="Times New Roman"/>
          <w:szCs w:val="24"/>
        </w:rPr>
        <w:t>Use role-playing to practice various forms of nonverbal communication. A good starting point would be selling an idea.</w:t>
      </w:r>
    </w:p>
    <w:p w:rsidR="001C3AA1" w:rsidRPr="001C3AA1" w:rsidRDefault="00454D3E" w:rsidP="001C3AA1">
      <w:pPr>
        <w:pStyle w:val="ListParagraph"/>
        <w:numPr>
          <w:ilvl w:val="0"/>
          <w:numId w:val="9"/>
        </w:numPr>
        <w:spacing w:before="240"/>
        <w:rPr>
          <w:rFonts w:cs="Times New Roman"/>
          <w:szCs w:val="24"/>
        </w:rPr>
      </w:pPr>
      <w:r w:rsidRPr="00454D3E">
        <w:rPr>
          <w:rFonts w:cs="Times New Roman"/>
          <w:szCs w:val="24"/>
        </w:rPr>
        <w:t>Use mirroring (subtle imitation) to establish rapport. Two tips here are to imitate the breathing pattern of the other person, or match his or her voice speed. However, do not mock the other person.</w:t>
      </w:r>
    </w:p>
    <w:p w:rsidR="00503DB2" w:rsidRPr="001037EC" w:rsidRDefault="00503DB2" w:rsidP="001037EC">
      <w:pPr>
        <w:spacing w:before="240"/>
        <w:ind w:firstLine="0"/>
        <w:rPr>
          <w:rFonts w:cs="Times New Roman"/>
          <w:szCs w:val="24"/>
        </w:rPr>
      </w:pPr>
      <w:r w:rsidRPr="001037EC">
        <w:rPr>
          <w:rFonts w:cs="Times New Roman"/>
          <w:szCs w:val="24"/>
        </w:rPr>
        <w:tab/>
      </w:r>
      <w:r w:rsidR="00B037A1" w:rsidRPr="001037EC">
        <w:rPr>
          <w:rFonts w:cs="Times New Roman"/>
          <w:szCs w:val="24"/>
        </w:rPr>
        <w:t xml:space="preserve">The importance of recognizing and interpreting gestures, facial expressions or eye contact in a global economy can mean the difference between success and failure. </w:t>
      </w:r>
      <w:r w:rsidRPr="001037EC">
        <w:rPr>
          <w:rFonts w:cs="Times New Roman"/>
          <w:szCs w:val="24"/>
        </w:rPr>
        <w:t xml:space="preserve">Non-verbal </w:t>
      </w:r>
      <w:r w:rsidRPr="001037EC">
        <w:rPr>
          <w:rFonts w:cs="Times New Roman"/>
          <w:szCs w:val="24"/>
        </w:rPr>
        <w:lastRenderedPageBreak/>
        <w:t xml:space="preserve">communication is not only crucial </w:t>
      </w:r>
      <w:r w:rsidR="00524AB1" w:rsidRPr="001037EC">
        <w:rPr>
          <w:rFonts w:cs="Times New Roman"/>
          <w:szCs w:val="24"/>
        </w:rPr>
        <w:t>in daily communication situations</w:t>
      </w:r>
      <w:r w:rsidRPr="001037EC">
        <w:rPr>
          <w:rFonts w:cs="Times New Roman"/>
          <w:szCs w:val="24"/>
        </w:rPr>
        <w:t xml:space="preserve"> but also for the</w:t>
      </w:r>
      <w:r w:rsidR="009843EC" w:rsidRPr="001037EC">
        <w:rPr>
          <w:rFonts w:cs="Times New Roman"/>
          <w:szCs w:val="24"/>
        </w:rPr>
        <w:t xml:space="preserve"> receivers</w:t>
      </w:r>
      <w:r w:rsidRPr="001037EC">
        <w:rPr>
          <w:rFonts w:cs="Times New Roman"/>
          <w:szCs w:val="24"/>
        </w:rPr>
        <w:t>. Non-verbal communication can take various forms, each of which illustrates or replaces a certain part of the verbal communication. It includes many more elements than one might think at first.</w:t>
      </w:r>
      <w:r w:rsidR="009843EC" w:rsidRPr="001037EC">
        <w:rPr>
          <w:rFonts w:cs="Times New Roman"/>
          <w:szCs w:val="24"/>
        </w:rPr>
        <w:t xml:space="preserve"> It is very important for both the sender and receiver to </w:t>
      </w:r>
      <w:r w:rsidR="00B037A1" w:rsidRPr="001037EC">
        <w:rPr>
          <w:rFonts w:cs="Times New Roman"/>
          <w:szCs w:val="24"/>
        </w:rPr>
        <w:t>know and understand what either of the people are trying to say. If individuals are not knowledgeable of such differences when interacting with various cultures, he or she runs the risk of insult as well as possible business repercussions.</w:t>
      </w:r>
    </w:p>
    <w:p w:rsidR="00503DB2" w:rsidRPr="00503DB2" w:rsidRDefault="00503DB2" w:rsidP="00FB098F">
      <w:pPr>
        <w:spacing w:before="240" w:after="240"/>
        <w:ind w:firstLine="0"/>
        <w:rPr>
          <w:rFonts w:cs="Times New Roman"/>
          <w:szCs w:val="24"/>
        </w:rPr>
      </w:pPr>
    </w:p>
    <w:p w:rsidR="00EA4F5B" w:rsidRPr="00EA4F5B" w:rsidRDefault="009843EC" w:rsidP="00FB098F">
      <w:pPr>
        <w:spacing w:before="240" w:after="240"/>
        <w:ind w:firstLine="0"/>
        <w:rPr>
          <w:rFonts w:cs="Times New Roman"/>
          <w:szCs w:val="24"/>
        </w:rPr>
      </w:pPr>
      <w:r>
        <w:rPr>
          <w:rFonts w:cs="Times New Roman"/>
          <w:szCs w:val="24"/>
        </w:rPr>
        <w:t xml:space="preserve"> </w:t>
      </w:r>
    </w:p>
    <w:p w:rsidR="00891C26" w:rsidRDefault="00891C26" w:rsidP="00FB098F">
      <w:pPr>
        <w:spacing w:before="240" w:after="240"/>
        <w:ind w:firstLine="0"/>
        <w:rPr>
          <w:rFonts w:cs="Times New Roman"/>
          <w:szCs w:val="24"/>
        </w:rPr>
      </w:pPr>
    </w:p>
    <w:p w:rsidR="00891C26" w:rsidRDefault="00891C26" w:rsidP="00FB098F">
      <w:pPr>
        <w:spacing w:before="240" w:after="240"/>
        <w:ind w:firstLine="0"/>
        <w:rPr>
          <w:rFonts w:cs="Times New Roman"/>
          <w:szCs w:val="24"/>
        </w:rPr>
      </w:pPr>
    </w:p>
    <w:p w:rsidR="005C6124" w:rsidRDefault="005C6124" w:rsidP="00FB098F">
      <w:pPr>
        <w:spacing w:before="240" w:after="240"/>
        <w:ind w:firstLine="0"/>
        <w:rPr>
          <w:rFonts w:cs="Times New Roman"/>
          <w:szCs w:val="24"/>
        </w:rPr>
      </w:pPr>
      <w:r>
        <w:rPr>
          <w:rFonts w:cs="Times New Roman"/>
          <w:szCs w:val="24"/>
        </w:rPr>
        <w:tab/>
      </w:r>
    </w:p>
    <w:p w:rsidR="005C6124" w:rsidRDefault="005C6124" w:rsidP="00FB098F">
      <w:pPr>
        <w:spacing w:before="240" w:after="240"/>
        <w:ind w:firstLine="0"/>
        <w:rPr>
          <w:rFonts w:cs="Times New Roman"/>
          <w:szCs w:val="24"/>
        </w:rPr>
      </w:pPr>
      <w:r>
        <w:rPr>
          <w:rFonts w:cs="Times New Roman"/>
          <w:szCs w:val="24"/>
        </w:rPr>
        <w:tab/>
      </w:r>
    </w:p>
    <w:p w:rsidR="0077049B" w:rsidRDefault="0077049B" w:rsidP="00FB098F">
      <w:pPr>
        <w:spacing w:before="240" w:after="240"/>
        <w:ind w:firstLine="0"/>
        <w:rPr>
          <w:rFonts w:cs="Times New Roman"/>
          <w:szCs w:val="24"/>
        </w:rPr>
      </w:pPr>
    </w:p>
    <w:p w:rsidR="00524AB1" w:rsidRDefault="00524AB1" w:rsidP="00FB098F">
      <w:pPr>
        <w:spacing w:before="240" w:after="240"/>
        <w:ind w:firstLine="0"/>
        <w:jc w:val="center"/>
        <w:rPr>
          <w:rFonts w:cs="Times New Roman"/>
          <w:szCs w:val="24"/>
        </w:rPr>
      </w:pPr>
    </w:p>
    <w:p w:rsidR="00454D3E" w:rsidRDefault="00454D3E" w:rsidP="00FB098F">
      <w:pPr>
        <w:spacing w:before="240" w:after="240"/>
        <w:ind w:firstLine="0"/>
        <w:jc w:val="center"/>
        <w:rPr>
          <w:rFonts w:cs="Times New Roman"/>
          <w:szCs w:val="24"/>
        </w:rPr>
      </w:pPr>
    </w:p>
    <w:p w:rsidR="00454D3E" w:rsidRDefault="00454D3E" w:rsidP="00FB098F">
      <w:pPr>
        <w:spacing w:before="240" w:after="240"/>
        <w:ind w:firstLine="0"/>
        <w:jc w:val="center"/>
        <w:rPr>
          <w:rFonts w:cs="Times New Roman"/>
          <w:szCs w:val="24"/>
        </w:rPr>
      </w:pPr>
    </w:p>
    <w:p w:rsidR="00454D3E" w:rsidRDefault="00454D3E" w:rsidP="0003685E">
      <w:pPr>
        <w:spacing w:before="240" w:after="240"/>
        <w:ind w:firstLine="0"/>
        <w:rPr>
          <w:rFonts w:cs="Times New Roman"/>
          <w:szCs w:val="24"/>
        </w:rPr>
      </w:pPr>
    </w:p>
    <w:p w:rsidR="004A7019" w:rsidRDefault="004A7019" w:rsidP="00FB098F">
      <w:pPr>
        <w:spacing w:before="240" w:after="240"/>
        <w:ind w:firstLine="0"/>
        <w:jc w:val="center"/>
        <w:rPr>
          <w:rFonts w:cs="Times New Roman"/>
          <w:szCs w:val="24"/>
        </w:rPr>
      </w:pPr>
      <w:r>
        <w:rPr>
          <w:rFonts w:cs="Times New Roman"/>
          <w:szCs w:val="24"/>
        </w:rPr>
        <w:lastRenderedPageBreak/>
        <w:t>Work Cited</w:t>
      </w:r>
    </w:p>
    <w:p w:rsidR="0003685E" w:rsidRDefault="0003685E" w:rsidP="00D42846">
      <w:pPr>
        <w:spacing w:before="240" w:after="240"/>
        <w:ind w:firstLine="0"/>
        <w:rPr>
          <w:rFonts w:cs="Times New Roman"/>
          <w:szCs w:val="24"/>
        </w:rPr>
      </w:pPr>
      <w:r w:rsidRPr="004B5A0E">
        <w:rPr>
          <w:rFonts w:cs="Times New Roman"/>
          <w:szCs w:val="24"/>
        </w:rPr>
        <w:t>Albert Mehrabian Biography―Company Overview.‖</w:t>
      </w:r>
      <w:r>
        <w:rPr>
          <w:rFonts w:cs="Times New Roman"/>
          <w:szCs w:val="24"/>
        </w:rPr>
        <w:t xml:space="preserve"> </w:t>
      </w:r>
      <w:hyperlink r:id="rId14" w:history="1">
        <w:r w:rsidRPr="006663C3">
          <w:rPr>
            <w:rStyle w:val="Hyperlink"/>
            <w:rFonts w:cs="Times New Roman"/>
            <w:szCs w:val="24"/>
          </w:rPr>
          <w:t>http://www.ericberne.com/albert-</w:t>
        </w:r>
        <w:r w:rsidRPr="006663C3">
          <w:rPr>
            <w:rStyle w:val="Hyperlink"/>
            <w:rFonts w:cs="Times New Roman"/>
            <w:szCs w:val="24"/>
          </w:rPr>
          <w:tab/>
          <w:t>mehrabian-biography/</w:t>
        </w:r>
      </w:hyperlink>
      <w:r w:rsidRPr="00D42846">
        <w:rPr>
          <w:rFonts w:cs="Times New Roman"/>
          <w:szCs w:val="24"/>
        </w:rPr>
        <w:t>,</w:t>
      </w:r>
      <w:r>
        <w:rPr>
          <w:rFonts w:cs="Times New Roman"/>
          <w:szCs w:val="24"/>
        </w:rPr>
        <w:t xml:space="preserve"> accessed June 16 </w:t>
      </w:r>
      <w:r w:rsidRPr="004A7019">
        <w:rPr>
          <w:rFonts w:cs="Times New Roman"/>
          <w:szCs w:val="24"/>
        </w:rPr>
        <w:t>201</w:t>
      </w:r>
      <w:r>
        <w:rPr>
          <w:rFonts w:cs="Times New Roman"/>
          <w:szCs w:val="24"/>
        </w:rPr>
        <w:t>3</w:t>
      </w:r>
      <w:r w:rsidRPr="004A7019">
        <w:rPr>
          <w:rFonts w:cs="Times New Roman"/>
          <w:szCs w:val="24"/>
        </w:rPr>
        <w:t>.</w:t>
      </w:r>
    </w:p>
    <w:p w:rsidR="0003685E" w:rsidRDefault="0003685E" w:rsidP="00130800">
      <w:pPr>
        <w:spacing w:before="240" w:after="240"/>
        <w:ind w:firstLine="0"/>
        <w:rPr>
          <w:rFonts w:cs="Times New Roman"/>
          <w:szCs w:val="24"/>
        </w:rPr>
      </w:pPr>
      <w:r w:rsidRPr="00454D3E">
        <w:rPr>
          <w:rFonts w:cs="Times New Roman"/>
          <w:szCs w:val="24"/>
        </w:rPr>
        <w:t>Andrew J. DuBrin, International job- oriented skill</w:t>
      </w:r>
      <w:r>
        <w:rPr>
          <w:rFonts w:cs="Times New Roman"/>
          <w:szCs w:val="24"/>
        </w:rPr>
        <w:t xml:space="preserve">s: Interpersonal Communication. </w:t>
      </w:r>
      <w:r w:rsidRPr="00454D3E">
        <w:rPr>
          <w:rFonts w:cs="Times New Roman"/>
          <w:szCs w:val="24"/>
        </w:rPr>
        <w:t>New Jersey:</w:t>
      </w:r>
      <w:r>
        <w:rPr>
          <w:rFonts w:cs="Times New Roman"/>
          <w:szCs w:val="24"/>
        </w:rPr>
        <w:tab/>
      </w:r>
      <w:r>
        <w:rPr>
          <w:rFonts w:cs="Times New Roman"/>
          <w:szCs w:val="24"/>
        </w:rPr>
        <w:tab/>
      </w:r>
      <w:r w:rsidRPr="00454D3E">
        <w:rPr>
          <w:rFonts w:cs="Times New Roman"/>
          <w:szCs w:val="24"/>
        </w:rPr>
        <w:t xml:space="preserve"> Print, 2012</w:t>
      </w:r>
    </w:p>
    <w:p w:rsidR="0003685E" w:rsidRDefault="0003685E" w:rsidP="00D42846">
      <w:pPr>
        <w:spacing w:before="240" w:after="240"/>
        <w:ind w:firstLine="0"/>
        <w:rPr>
          <w:rFonts w:cs="Times New Roman"/>
          <w:szCs w:val="24"/>
        </w:rPr>
      </w:pPr>
      <w:r>
        <w:rPr>
          <w:rFonts w:cs="Times New Roman"/>
          <w:szCs w:val="24"/>
        </w:rPr>
        <w:t>Business Dictionary</w:t>
      </w:r>
      <w:r w:rsidRPr="004A7019">
        <w:rPr>
          <w:rFonts w:cs="Times New Roman"/>
          <w:szCs w:val="24"/>
        </w:rPr>
        <w:t>.</w:t>
      </w:r>
      <w:r>
        <w:rPr>
          <w:rFonts w:cs="Times New Roman"/>
          <w:szCs w:val="24"/>
        </w:rPr>
        <w:t>com</w:t>
      </w:r>
      <w:r w:rsidRPr="004A7019">
        <w:rPr>
          <w:rFonts w:cs="Times New Roman"/>
          <w:szCs w:val="24"/>
        </w:rPr>
        <w:t xml:space="preserve"> ―Company Overview.</w:t>
      </w:r>
      <w:r>
        <w:rPr>
          <w:rFonts w:cs="Times New Roman"/>
          <w:szCs w:val="24"/>
        </w:rPr>
        <w:t xml:space="preserve">‖ </w:t>
      </w:r>
      <w:r>
        <w:rPr>
          <w:rFonts w:cs="Times New Roman"/>
          <w:szCs w:val="24"/>
        </w:rPr>
        <w:tab/>
      </w:r>
      <w:r w:rsidRPr="004A7019">
        <w:rPr>
          <w:rFonts w:cs="Times New Roman"/>
          <w:szCs w:val="24"/>
        </w:rPr>
        <w:t>http://www.businessdictionary.com/definition/non-verbal-communication.html</w:t>
      </w:r>
      <w:r>
        <w:rPr>
          <w:rFonts w:cs="Times New Roman"/>
          <w:szCs w:val="24"/>
        </w:rPr>
        <w:t>, accessed</w:t>
      </w:r>
      <w:r>
        <w:rPr>
          <w:rFonts w:cs="Times New Roman"/>
          <w:szCs w:val="24"/>
        </w:rPr>
        <w:tab/>
      </w:r>
      <w:r>
        <w:rPr>
          <w:rFonts w:cs="Times New Roman"/>
          <w:szCs w:val="24"/>
        </w:rPr>
        <w:tab/>
        <w:t xml:space="preserve"> June 16 </w:t>
      </w:r>
      <w:r w:rsidRPr="004A7019">
        <w:rPr>
          <w:rFonts w:cs="Times New Roman"/>
          <w:szCs w:val="24"/>
        </w:rPr>
        <w:t>201</w:t>
      </w:r>
      <w:r>
        <w:rPr>
          <w:rFonts w:cs="Times New Roman"/>
          <w:szCs w:val="24"/>
        </w:rPr>
        <w:t>3</w:t>
      </w:r>
      <w:r w:rsidRPr="004A7019">
        <w:rPr>
          <w:rFonts w:cs="Times New Roman"/>
          <w:szCs w:val="24"/>
        </w:rPr>
        <w:t>.</w:t>
      </w:r>
    </w:p>
    <w:p w:rsidR="0003685E" w:rsidRDefault="0003685E" w:rsidP="00130800">
      <w:pPr>
        <w:spacing w:before="240" w:after="240"/>
        <w:ind w:firstLine="0"/>
        <w:rPr>
          <w:rFonts w:cs="Times New Roman"/>
          <w:szCs w:val="24"/>
        </w:rPr>
      </w:pPr>
      <w:r>
        <w:rPr>
          <w:rFonts w:cs="Times New Roman"/>
          <w:szCs w:val="24"/>
        </w:rPr>
        <w:t>Cross Culture Communication</w:t>
      </w:r>
      <w:r w:rsidRPr="00B037A1">
        <w:rPr>
          <w:rFonts w:cs="Times New Roman"/>
          <w:szCs w:val="24"/>
        </w:rPr>
        <w:t xml:space="preserve">.―Company </w:t>
      </w:r>
      <w:r w:rsidRPr="00130800">
        <w:rPr>
          <w:rFonts w:cs="Times New Roman"/>
          <w:szCs w:val="24"/>
        </w:rPr>
        <w:t xml:space="preserve">Overview.‖ </w:t>
      </w:r>
      <w:hyperlink r:id="rId15" w:history="1">
        <w:r w:rsidRPr="006663C3">
          <w:rPr>
            <w:rStyle w:val="Hyperlink"/>
            <w:rFonts w:cs="Times New Roman"/>
            <w:szCs w:val="24"/>
          </w:rPr>
          <w:t>http://www.1000ventures.com</w:t>
        </w:r>
      </w:hyperlink>
      <w:r>
        <w:rPr>
          <w:rFonts w:cs="Times New Roman"/>
          <w:szCs w:val="24"/>
        </w:rPr>
        <w:t>,</w:t>
      </w:r>
      <w:r>
        <w:rPr>
          <w:rFonts w:cs="Times New Roman"/>
          <w:szCs w:val="24"/>
        </w:rPr>
        <w:tab/>
      </w:r>
      <w:r>
        <w:rPr>
          <w:rFonts w:cs="Times New Roman"/>
          <w:szCs w:val="24"/>
        </w:rPr>
        <w:tab/>
      </w:r>
      <w:r>
        <w:rPr>
          <w:rFonts w:cs="Times New Roman"/>
          <w:szCs w:val="24"/>
        </w:rPr>
        <w:tab/>
        <w:t xml:space="preserve"> accessed June 12</w:t>
      </w:r>
      <w:r w:rsidRPr="00130800">
        <w:rPr>
          <w:rFonts w:cs="Times New Roman"/>
          <w:szCs w:val="24"/>
        </w:rPr>
        <w:t xml:space="preserve"> 2013.</w:t>
      </w:r>
    </w:p>
    <w:p w:rsidR="0003685E" w:rsidRDefault="0003685E" w:rsidP="00D42846">
      <w:pPr>
        <w:spacing w:before="240" w:after="240"/>
        <w:ind w:firstLine="0"/>
        <w:rPr>
          <w:rFonts w:cs="Times New Roman"/>
          <w:szCs w:val="24"/>
        </w:rPr>
      </w:pPr>
      <w:r w:rsidRPr="0050173E">
        <w:rPr>
          <w:rFonts w:cs="Times New Roman"/>
          <w:szCs w:val="24"/>
        </w:rPr>
        <w:t xml:space="preserve">Culture Difference in China.―Company Overview.‖ </w:t>
      </w:r>
      <w:hyperlink r:id="rId16" w:history="1">
        <w:r w:rsidRPr="006663C3">
          <w:rPr>
            <w:rStyle w:val="Hyperlink"/>
            <w:rFonts w:cs="Times New Roman"/>
            <w:szCs w:val="24"/>
          </w:rPr>
          <w:t>http://traditions.cultural-</w:t>
        </w:r>
      </w:hyperlink>
      <w:r>
        <w:rPr>
          <w:rFonts w:cs="Times New Roman"/>
          <w:szCs w:val="24"/>
        </w:rPr>
        <w:tab/>
      </w:r>
      <w:r w:rsidRPr="0050173E">
        <w:rPr>
          <w:rFonts w:cs="Times New Roman"/>
          <w:szCs w:val="24"/>
        </w:rPr>
        <w:t>china.com/en/14Traditions5522.html, accessed June 17 2013.</w:t>
      </w:r>
    </w:p>
    <w:p w:rsidR="0003685E" w:rsidRPr="00443722" w:rsidRDefault="0003685E" w:rsidP="00130800">
      <w:pPr>
        <w:spacing w:before="240" w:after="240"/>
        <w:ind w:firstLine="0"/>
        <w:rPr>
          <w:rFonts w:cs="Times New Roman"/>
          <w:szCs w:val="24"/>
        </w:rPr>
      </w:pPr>
      <w:r w:rsidRPr="00C56EF6">
        <w:rPr>
          <w:rFonts w:cs="Times New Roman"/>
          <w:szCs w:val="24"/>
        </w:rPr>
        <w:t>Herring, RD 1990, 'Nonverbal Communication: A Necessary Component of Cross-Cultural</w:t>
      </w:r>
      <w:r>
        <w:rPr>
          <w:rFonts w:cs="Times New Roman"/>
          <w:szCs w:val="24"/>
        </w:rPr>
        <w:tab/>
      </w:r>
      <w:r>
        <w:rPr>
          <w:rFonts w:cs="Times New Roman"/>
          <w:szCs w:val="24"/>
        </w:rPr>
        <w:tab/>
      </w:r>
      <w:r w:rsidRPr="00C56EF6">
        <w:rPr>
          <w:rFonts w:cs="Times New Roman"/>
          <w:szCs w:val="24"/>
        </w:rPr>
        <w:t xml:space="preserve"> Counseling', Journal Of Multicultural Counseling &amp; Development, 18, 4, pp. 172-179,</w:t>
      </w:r>
      <w:r>
        <w:rPr>
          <w:rFonts w:cs="Times New Roman"/>
          <w:szCs w:val="24"/>
        </w:rPr>
        <w:tab/>
      </w:r>
      <w:r w:rsidRPr="0003685E">
        <w:rPr>
          <w:rFonts w:cs="Times New Roman"/>
          <w:szCs w:val="24"/>
        </w:rPr>
        <w:t>Whitehead III, G, &amp; Smith, S 2002, 'The Use of Hand Gestures and Smiles in the Inaugural Addresses of Presidents of the United States', Journal Of Social Psychology, 142, 5,</w:t>
      </w:r>
      <w:r>
        <w:rPr>
          <w:rFonts w:cs="Times New Roman"/>
          <w:szCs w:val="24"/>
        </w:rPr>
        <w:tab/>
      </w:r>
      <w:r>
        <w:rPr>
          <w:rFonts w:cs="Times New Roman"/>
          <w:szCs w:val="24"/>
        </w:rPr>
        <w:tab/>
      </w:r>
      <w:r w:rsidRPr="0003685E">
        <w:rPr>
          <w:rFonts w:cs="Times New Roman"/>
          <w:szCs w:val="24"/>
        </w:rPr>
        <w:t xml:space="preserve"> pp. 670-672</w:t>
      </w:r>
      <w:r>
        <w:rPr>
          <w:rFonts w:cs="Times New Roman"/>
          <w:szCs w:val="24"/>
        </w:rPr>
        <w:tab/>
      </w:r>
      <w:r w:rsidRPr="00C56EF6">
        <w:rPr>
          <w:rFonts w:cs="Times New Roman"/>
          <w:szCs w:val="24"/>
        </w:rPr>
        <w:t xml:space="preserve"> </w:t>
      </w:r>
    </w:p>
    <w:p w:rsidR="0003685E" w:rsidRDefault="0003685E" w:rsidP="00D42846">
      <w:pPr>
        <w:spacing w:before="240" w:after="240"/>
        <w:ind w:firstLine="0"/>
        <w:rPr>
          <w:rFonts w:cs="Times New Roman"/>
          <w:szCs w:val="24"/>
        </w:rPr>
      </w:pPr>
      <w:r w:rsidRPr="004A7019">
        <w:rPr>
          <w:rFonts w:cs="Times New Roman"/>
          <w:szCs w:val="24"/>
        </w:rPr>
        <w:t>Jeavons, S 2007, 'Take Command of the Room With Strong Body Language', American</w:t>
      </w:r>
      <w:r>
        <w:rPr>
          <w:rFonts w:cs="Times New Roman"/>
          <w:szCs w:val="24"/>
        </w:rPr>
        <w:tab/>
      </w:r>
      <w:r>
        <w:rPr>
          <w:rFonts w:cs="Times New Roman"/>
          <w:szCs w:val="24"/>
        </w:rPr>
        <w:tab/>
      </w:r>
      <w:r>
        <w:rPr>
          <w:rFonts w:cs="Times New Roman"/>
          <w:szCs w:val="24"/>
        </w:rPr>
        <w:tab/>
      </w:r>
      <w:r w:rsidRPr="004A7019">
        <w:rPr>
          <w:rFonts w:cs="Times New Roman"/>
          <w:szCs w:val="24"/>
        </w:rPr>
        <w:t xml:space="preserve"> Salesman, 52, 4, pp. 28-30, Business Source Premier</w:t>
      </w:r>
    </w:p>
    <w:p w:rsidR="0003685E" w:rsidRDefault="0003685E" w:rsidP="00D42846">
      <w:pPr>
        <w:spacing w:before="240" w:after="240"/>
        <w:ind w:firstLine="0"/>
        <w:rPr>
          <w:rFonts w:cs="Times New Roman"/>
          <w:szCs w:val="24"/>
        </w:rPr>
      </w:pPr>
      <w:r w:rsidRPr="00B037A1">
        <w:rPr>
          <w:rFonts w:cs="Times New Roman"/>
          <w:szCs w:val="24"/>
        </w:rPr>
        <w:lastRenderedPageBreak/>
        <w:t>Non-Verbal Communic</w:t>
      </w:r>
      <w:r>
        <w:rPr>
          <w:rFonts w:cs="Times New Roman"/>
          <w:szCs w:val="24"/>
        </w:rPr>
        <w:t>ation Modes.―Company Overview.‖</w:t>
      </w:r>
      <w:r>
        <w:rPr>
          <w:rFonts w:cs="Times New Roman"/>
          <w:szCs w:val="24"/>
        </w:rPr>
        <w:tab/>
      </w:r>
      <w:r w:rsidRPr="00B037A1">
        <w:rPr>
          <w:rFonts w:cs="Times New Roman"/>
          <w:szCs w:val="24"/>
        </w:rPr>
        <w:t>http://www.andrews.edu/~tidwell/bsad560/NonVerbal.html, accessed June 17 2013.</w:t>
      </w:r>
    </w:p>
    <w:p w:rsidR="0003685E" w:rsidRPr="00D42846" w:rsidRDefault="0003685E" w:rsidP="00D42846">
      <w:pPr>
        <w:spacing w:before="240" w:after="240"/>
        <w:ind w:firstLine="0"/>
        <w:rPr>
          <w:rFonts w:cs="Times New Roman"/>
          <w:szCs w:val="24"/>
        </w:rPr>
      </w:pPr>
      <w:r>
        <w:t>Ronald B. Adler</w:t>
      </w:r>
      <w:r w:rsidRPr="0077049B">
        <w:t xml:space="preserve">, </w:t>
      </w:r>
      <w:r>
        <w:t>Jeanne Elmhorst</w:t>
      </w:r>
      <w:r w:rsidRPr="0077049B">
        <w:t xml:space="preserve">, and </w:t>
      </w:r>
      <w:r>
        <w:t>Kristen Lucas</w:t>
      </w:r>
      <w:r w:rsidRPr="0077049B">
        <w:t xml:space="preserve">, </w:t>
      </w:r>
      <w:r>
        <w:t>Communicating at Work</w:t>
      </w:r>
      <w:r w:rsidRPr="0077049B">
        <w:t xml:space="preserve">: </w:t>
      </w:r>
      <w:r>
        <w:t>Verbal and</w:t>
      </w:r>
      <w:r>
        <w:tab/>
      </w:r>
      <w:r>
        <w:tab/>
        <w:t xml:space="preserve"> Nonverbal Messages. New York</w:t>
      </w:r>
      <w:r w:rsidRPr="0077049B">
        <w:t xml:space="preserve">: </w:t>
      </w:r>
      <w:r>
        <w:t>Print</w:t>
      </w:r>
      <w:r w:rsidRPr="0077049B">
        <w:t xml:space="preserve">, </w:t>
      </w:r>
      <w:r>
        <w:t>1946.</w:t>
      </w:r>
    </w:p>
    <w:sectPr w:rsidR="0003685E" w:rsidRPr="00D42846" w:rsidSect="00443722">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E3" w:rsidRDefault="00C85DE3" w:rsidP="00443722">
      <w:pPr>
        <w:spacing w:line="240" w:lineRule="auto"/>
      </w:pPr>
      <w:r>
        <w:separator/>
      </w:r>
    </w:p>
  </w:endnote>
  <w:endnote w:type="continuationSeparator" w:id="0">
    <w:p w:rsidR="00C85DE3" w:rsidRDefault="00C85DE3" w:rsidP="00443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520241"/>
      <w:docPartObj>
        <w:docPartGallery w:val="Page Numbers (Bottom of Page)"/>
        <w:docPartUnique/>
      </w:docPartObj>
    </w:sdtPr>
    <w:sdtEndPr>
      <w:rPr>
        <w:noProof/>
      </w:rPr>
    </w:sdtEndPr>
    <w:sdtContent>
      <w:p w:rsidR="002D7F72" w:rsidRDefault="002D7F7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D7F72" w:rsidRDefault="002D7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E3" w:rsidRDefault="00C85DE3" w:rsidP="00443722">
      <w:pPr>
        <w:spacing w:line="240" w:lineRule="auto"/>
      </w:pPr>
      <w:r>
        <w:separator/>
      </w:r>
    </w:p>
  </w:footnote>
  <w:footnote w:type="continuationSeparator" w:id="0">
    <w:p w:rsidR="00C85DE3" w:rsidRDefault="00C85DE3" w:rsidP="00443722">
      <w:pPr>
        <w:spacing w:line="240" w:lineRule="auto"/>
      </w:pPr>
      <w:r>
        <w:continuationSeparator/>
      </w:r>
    </w:p>
  </w:footnote>
  <w:footnote w:id="1">
    <w:p w:rsidR="006E4904" w:rsidRDefault="006E4904">
      <w:pPr>
        <w:pStyle w:val="FootnoteText"/>
      </w:pPr>
      <w:r>
        <w:rPr>
          <w:rStyle w:val="FootnoteReference"/>
        </w:rPr>
        <w:footnoteRef/>
      </w:r>
      <w:r>
        <w:t xml:space="preserve"> </w:t>
      </w:r>
      <w:r w:rsidRPr="006E4904">
        <w:t>Business Dictionary.com ―Company Overview.‖ http://www.businessdictionary.com/definition/non-verbal-communication.html, accessed June 16 2013.</w:t>
      </w:r>
    </w:p>
  </w:footnote>
  <w:footnote w:id="2">
    <w:p w:rsidR="001C3AA1" w:rsidRDefault="00C56EF6">
      <w:pPr>
        <w:pStyle w:val="FootnoteText"/>
      </w:pPr>
      <w:r>
        <w:rPr>
          <w:rStyle w:val="FootnoteReference"/>
        </w:rPr>
        <w:footnoteRef/>
      </w:r>
      <w:r>
        <w:t xml:space="preserve"> </w:t>
      </w:r>
      <w:r w:rsidRPr="00C56EF6">
        <w:t>Herring, RD 1990, 'Nonverbal Communication: A Necessary Component of Cross-Cultural</w:t>
      </w:r>
      <w:r w:rsidRPr="00C56EF6">
        <w:tab/>
      </w:r>
      <w:r w:rsidRPr="00C56EF6">
        <w:tab/>
        <w:t xml:space="preserve"> Counseling', Journal Of Multicultural Counseling &amp; Development, 18, 4, pp. 172-179,</w:t>
      </w:r>
      <w:r w:rsidRPr="00C56EF6">
        <w:tab/>
      </w:r>
    </w:p>
    <w:p w:rsidR="00C56EF6" w:rsidRDefault="00C56EF6">
      <w:pPr>
        <w:pStyle w:val="FootnoteText"/>
      </w:pPr>
      <w:r w:rsidRPr="00C56EF6">
        <w:tab/>
      </w:r>
    </w:p>
  </w:footnote>
  <w:footnote w:id="3">
    <w:p w:rsidR="001C3AA1" w:rsidRDefault="001C3AA1">
      <w:pPr>
        <w:pStyle w:val="FootnoteText"/>
      </w:pPr>
      <w:r>
        <w:rPr>
          <w:rStyle w:val="FootnoteReference"/>
        </w:rPr>
        <w:footnoteRef/>
      </w:r>
      <w:r>
        <w:t xml:space="preserve"> </w:t>
      </w:r>
      <w:r w:rsidRPr="001C3AA1">
        <w:t>Albert Mehrabian Biography―Company Overview.‖ http://www.ericberne.com/albert-</w:t>
      </w:r>
      <w:r w:rsidRPr="001C3AA1">
        <w:tab/>
        <w:t>mehrabian-biography/, accessed June 16 2013.</w:t>
      </w:r>
    </w:p>
  </w:footnote>
  <w:footnote w:id="4">
    <w:p w:rsidR="00DB0F26" w:rsidRDefault="00DB0F26" w:rsidP="00DB0F26">
      <w:pPr>
        <w:pStyle w:val="FootnoteText"/>
      </w:pPr>
      <w:r>
        <w:rPr>
          <w:rStyle w:val="FootnoteReference"/>
        </w:rPr>
        <w:footnoteRef/>
      </w:r>
      <w:r>
        <w:t xml:space="preserve"> </w:t>
      </w:r>
      <w:r w:rsidRPr="004A7019">
        <w:rPr>
          <w:rFonts w:cs="Times New Roman"/>
          <w:szCs w:val="24"/>
        </w:rPr>
        <w:t>Jeavons, S</w:t>
      </w:r>
      <w:r w:rsidRPr="00DB0F26">
        <w:t xml:space="preserve">: 'Take Command of the Room With Strong Body Language </w:t>
      </w:r>
      <w:r w:rsidRPr="004A7019">
        <w:rPr>
          <w:rFonts w:cs="Times New Roman"/>
          <w:szCs w:val="24"/>
        </w:rPr>
        <w:t xml:space="preserve">American </w:t>
      </w:r>
      <w:r>
        <w:rPr>
          <w:rFonts w:cs="Times New Roman"/>
          <w:szCs w:val="24"/>
        </w:rPr>
        <w:t>(</w:t>
      </w:r>
      <w:r w:rsidRPr="004A7019">
        <w:rPr>
          <w:rFonts w:cs="Times New Roman"/>
          <w:szCs w:val="24"/>
        </w:rPr>
        <w:t>Salesman, 52, 4,</w:t>
      </w:r>
      <w:r>
        <w:rPr>
          <w:rFonts w:cs="Times New Roman"/>
          <w:szCs w:val="24"/>
        </w:rPr>
        <w:t>) pp. 28</w:t>
      </w:r>
    </w:p>
  </w:footnote>
  <w:footnote w:id="5">
    <w:p w:rsidR="0003685E" w:rsidRDefault="0003685E">
      <w:pPr>
        <w:pStyle w:val="FootnoteText"/>
      </w:pPr>
      <w:r>
        <w:rPr>
          <w:rStyle w:val="FootnoteReference"/>
        </w:rPr>
        <w:footnoteRef/>
      </w:r>
      <w:r>
        <w:t xml:space="preserve"> </w:t>
      </w:r>
      <w:r w:rsidRPr="0003685E">
        <w:t>Whitehead III, G, &amp; Smith, S 2002, 'The Use of Hand Gestures and Smiles in the Inaugural Addresses of Presidents of the United States', Journal Of Social Psychology, 142, 5, pp. 670-672</w:t>
      </w:r>
    </w:p>
  </w:footnote>
  <w:footnote w:id="6">
    <w:p w:rsidR="00130800" w:rsidRDefault="00130800" w:rsidP="00130800">
      <w:pPr>
        <w:pStyle w:val="FootnoteText"/>
      </w:pPr>
      <w:r>
        <w:rPr>
          <w:rStyle w:val="FootnoteReference"/>
        </w:rPr>
        <w:footnoteRef/>
      </w:r>
      <w:r>
        <w:t xml:space="preserve"> </w:t>
      </w:r>
      <w:r w:rsidRPr="00130800">
        <w:t>Cross Culture Communication.―Company Overview.‖ http://www.1</w:t>
      </w:r>
      <w:r>
        <w:t>000ventures.com,</w:t>
      </w:r>
      <w:r w:rsidRPr="00130800">
        <w:tab/>
        <w:t xml:space="preserve"> accessed June 12 2013.</w:t>
      </w:r>
    </w:p>
  </w:footnote>
  <w:footnote w:id="7">
    <w:p w:rsidR="000A6DB8" w:rsidRDefault="000A6DB8">
      <w:pPr>
        <w:pStyle w:val="FootnoteText"/>
      </w:pPr>
      <w:r>
        <w:rPr>
          <w:rStyle w:val="FootnoteReference"/>
        </w:rPr>
        <w:footnoteRef/>
      </w:r>
      <w:r>
        <w:t xml:space="preserve"> </w:t>
      </w:r>
      <w:r w:rsidR="0077049B">
        <w:t>Ronald B. Adler</w:t>
      </w:r>
      <w:r w:rsidR="0077049B" w:rsidRPr="0077049B">
        <w:t xml:space="preserve">, </w:t>
      </w:r>
      <w:r w:rsidR="0077049B">
        <w:t>Jeanne Elmhorst</w:t>
      </w:r>
      <w:r w:rsidR="0077049B" w:rsidRPr="0077049B">
        <w:t xml:space="preserve">, and </w:t>
      </w:r>
      <w:r w:rsidR="0077049B">
        <w:t>Kristen Lucas</w:t>
      </w:r>
      <w:r w:rsidR="0077049B" w:rsidRPr="0077049B">
        <w:t xml:space="preserve">, </w:t>
      </w:r>
      <w:r w:rsidR="0077049B">
        <w:t>Communicating at Work</w:t>
      </w:r>
      <w:r w:rsidR="0077049B" w:rsidRPr="0077049B">
        <w:t xml:space="preserve">: </w:t>
      </w:r>
      <w:r w:rsidR="0077049B">
        <w:t>Verbal and Nonverbal Messages</w:t>
      </w:r>
      <w:r w:rsidR="0077049B" w:rsidRPr="0077049B">
        <w:t xml:space="preserve"> (</w:t>
      </w:r>
      <w:r w:rsidR="0077049B">
        <w:t>New York</w:t>
      </w:r>
      <w:r w:rsidR="0077049B" w:rsidRPr="0077049B">
        <w:t xml:space="preserve">: </w:t>
      </w:r>
      <w:r w:rsidR="0077049B">
        <w:t>Print</w:t>
      </w:r>
      <w:r w:rsidR="0077049B" w:rsidRPr="0077049B">
        <w:t xml:space="preserve">, </w:t>
      </w:r>
      <w:r w:rsidR="0077049B">
        <w:t>1946</w:t>
      </w:r>
      <w:r w:rsidR="0077049B" w:rsidRPr="0077049B">
        <w:t xml:space="preserve">), p. </w:t>
      </w:r>
      <w:r w:rsidR="0077049B">
        <w:t>95</w:t>
      </w:r>
      <w:r w:rsidR="0077049B" w:rsidRPr="0077049B">
        <w:t>.</w:t>
      </w:r>
    </w:p>
  </w:footnote>
  <w:footnote w:id="8">
    <w:p w:rsidR="0077049B" w:rsidRDefault="0077049B">
      <w:pPr>
        <w:pStyle w:val="FootnoteText"/>
      </w:pPr>
      <w:r>
        <w:rPr>
          <w:rStyle w:val="FootnoteReference"/>
        </w:rPr>
        <w:footnoteRef/>
      </w:r>
      <w:r>
        <w:t xml:space="preserve"> </w:t>
      </w:r>
      <w:r w:rsidRPr="0077049B">
        <w:t xml:space="preserve">  </w:t>
      </w:r>
      <w:r>
        <w:t>Culture Difference in China.</w:t>
      </w:r>
      <w:r w:rsidRPr="0077049B">
        <w:t>―Company Overview.‖ http://traditions.cultural-china.com/en/14Traditions5522.html</w:t>
      </w:r>
      <w:r>
        <w:t>, accessed June 1</w:t>
      </w:r>
      <w:r w:rsidR="00503DB2">
        <w:t>2</w:t>
      </w:r>
      <w:r w:rsidRPr="0077049B">
        <w:t xml:space="preserve"> 2013.</w:t>
      </w:r>
    </w:p>
  </w:footnote>
  <w:footnote w:id="9">
    <w:p w:rsidR="00503DB2" w:rsidRDefault="00503DB2">
      <w:pPr>
        <w:pStyle w:val="FootnoteText"/>
      </w:pPr>
      <w:r>
        <w:rPr>
          <w:rStyle w:val="FootnoteReference"/>
        </w:rPr>
        <w:footnoteRef/>
      </w:r>
      <w:r>
        <w:t xml:space="preserve"> </w:t>
      </w:r>
      <w:r w:rsidRPr="00503DB2">
        <w:t>Non-Verbal Communication Modes.―Company Overview.‖ http://www.andrews.edu/~tidwell/bsad560/NonVerbal.html, accessed June 17 2013.</w:t>
      </w:r>
    </w:p>
  </w:footnote>
  <w:footnote w:id="10">
    <w:p w:rsidR="00454D3E" w:rsidRDefault="00454D3E">
      <w:pPr>
        <w:pStyle w:val="FootnoteText"/>
      </w:pPr>
      <w:r>
        <w:rPr>
          <w:rStyle w:val="FootnoteReference"/>
        </w:rPr>
        <w:footnoteRef/>
      </w:r>
      <w:r>
        <w:t xml:space="preserve"> Andrew J. DuBrin,</w:t>
      </w:r>
      <w:r w:rsidRPr="00454D3E">
        <w:t xml:space="preserve"> </w:t>
      </w:r>
      <w:r>
        <w:t>International job- oriented skills</w:t>
      </w:r>
      <w:r w:rsidRPr="00454D3E">
        <w:t xml:space="preserve">: </w:t>
      </w:r>
      <w:r>
        <w:t xml:space="preserve">Interpersonal </w:t>
      </w:r>
      <w:r w:rsidR="0003685E">
        <w:t>Communication (</w:t>
      </w:r>
      <w:r>
        <w:t>New Jersey: Print, 2012), p. 76-77</w:t>
      </w:r>
      <w:r w:rsidRPr="00454D3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E9" w:rsidRDefault="00CC44E9">
    <w:pPr>
      <w:pStyle w:val="Header"/>
      <w:jc w:val="right"/>
    </w:pPr>
  </w:p>
  <w:p w:rsidR="00CC44E9" w:rsidRDefault="00CC4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B08"/>
    <w:multiLevelType w:val="hybridMultilevel"/>
    <w:tmpl w:val="FFD2DCF8"/>
    <w:lvl w:ilvl="0" w:tplc="F53242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33494"/>
    <w:multiLevelType w:val="hybridMultilevel"/>
    <w:tmpl w:val="7FC8B992"/>
    <w:lvl w:ilvl="0" w:tplc="F53242E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627382"/>
    <w:multiLevelType w:val="hybridMultilevel"/>
    <w:tmpl w:val="45B6D096"/>
    <w:lvl w:ilvl="0" w:tplc="F53242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5734C"/>
    <w:multiLevelType w:val="hybridMultilevel"/>
    <w:tmpl w:val="FB4066E0"/>
    <w:lvl w:ilvl="0" w:tplc="F53242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24F1D"/>
    <w:multiLevelType w:val="hybridMultilevel"/>
    <w:tmpl w:val="ECF0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333BE"/>
    <w:multiLevelType w:val="hybridMultilevel"/>
    <w:tmpl w:val="55EA69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01333"/>
    <w:multiLevelType w:val="hybridMultilevel"/>
    <w:tmpl w:val="61AECEA0"/>
    <w:lvl w:ilvl="0" w:tplc="F53242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72AD8"/>
    <w:multiLevelType w:val="hybridMultilevel"/>
    <w:tmpl w:val="A11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C61B0"/>
    <w:multiLevelType w:val="hybridMultilevel"/>
    <w:tmpl w:val="E09C7A9E"/>
    <w:lvl w:ilvl="0" w:tplc="F53242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8"/>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22"/>
    <w:rsid w:val="0003685E"/>
    <w:rsid w:val="00047B29"/>
    <w:rsid w:val="000A6DB8"/>
    <w:rsid w:val="000D52A4"/>
    <w:rsid w:val="001037EC"/>
    <w:rsid w:val="00103DC9"/>
    <w:rsid w:val="00130800"/>
    <w:rsid w:val="001B3372"/>
    <w:rsid w:val="001C3AA1"/>
    <w:rsid w:val="002D7F72"/>
    <w:rsid w:val="00332E13"/>
    <w:rsid w:val="003A7A4A"/>
    <w:rsid w:val="00426CCE"/>
    <w:rsid w:val="00443722"/>
    <w:rsid w:val="00454D3E"/>
    <w:rsid w:val="004A7019"/>
    <w:rsid w:val="004B5A0E"/>
    <w:rsid w:val="004C710B"/>
    <w:rsid w:val="0050173E"/>
    <w:rsid w:val="00503DB2"/>
    <w:rsid w:val="00524AB1"/>
    <w:rsid w:val="005C6124"/>
    <w:rsid w:val="0060715A"/>
    <w:rsid w:val="0061238C"/>
    <w:rsid w:val="006A3C39"/>
    <w:rsid w:val="006E4904"/>
    <w:rsid w:val="0071352D"/>
    <w:rsid w:val="0077049B"/>
    <w:rsid w:val="00777FAD"/>
    <w:rsid w:val="008409A2"/>
    <w:rsid w:val="008469B6"/>
    <w:rsid w:val="00891C26"/>
    <w:rsid w:val="008B2C07"/>
    <w:rsid w:val="008E5EF3"/>
    <w:rsid w:val="00912BCD"/>
    <w:rsid w:val="00981551"/>
    <w:rsid w:val="009843EC"/>
    <w:rsid w:val="00A013B3"/>
    <w:rsid w:val="00A536F6"/>
    <w:rsid w:val="00B037A1"/>
    <w:rsid w:val="00B215C9"/>
    <w:rsid w:val="00B33FDE"/>
    <w:rsid w:val="00B543B6"/>
    <w:rsid w:val="00BC3AB0"/>
    <w:rsid w:val="00C56EF6"/>
    <w:rsid w:val="00C85DE3"/>
    <w:rsid w:val="00CC44E9"/>
    <w:rsid w:val="00D00B75"/>
    <w:rsid w:val="00D42846"/>
    <w:rsid w:val="00D56678"/>
    <w:rsid w:val="00DB0F26"/>
    <w:rsid w:val="00DF3D19"/>
    <w:rsid w:val="00E03AA9"/>
    <w:rsid w:val="00E63B09"/>
    <w:rsid w:val="00EA4F5B"/>
    <w:rsid w:val="00EA7F1E"/>
    <w:rsid w:val="00F42A63"/>
    <w:rsid w:val="00FB098F"/>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3722"/>
    <w:pPr>
      <w:spacing w:line="240" w:lineRule="auto"/>
      <w:ind w:firstLine="0"/>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443722"/>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4437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22"/>
    <w:rPr>
      <w:rFonts w:ascii="Tahoma" w:hAnsi="Tahoma" w:cs="Tahoma"/>
      <w:sz w:val="16"/>
      <w:szCs w:val="16"/>
    </w:rPr>
  </w:style>
  <w:style w:type="paragraph" w:styleId="Header">
    <w:name w:val="header"/>
    <w:basedOn w:val="Normal"/>
    <w:link w:val="HeaderChar"/>
    <w:uiPriority w:val="99"/>
    <w:unhideWhenUsed/>
    <w:rsid w:val="00443722"/>
    <w:pPr>
      <w:tabs>
        <w:tab w:val="center" w:pos="4680"/>
        <w:tab w:val="right" w:pos="9360"/>
      </w:tabs>
      <w:spacing w:line="240" w:lineRule="auto"/>
    </w:pPr>
  </w:style>
  <w:style w:type="character" w:customStyle="1" w:styleId="HeaderChar">
    <w:name w:val="Header Char"/>
    <w:basedOn w:val="DefaultParagraphFont"/>
    <w:link w:val="Header"/>
    <w:uiPriority w:val="99"/>
    <w:rsid w:val="00443722"/>
  </w:style>
  <w:style w:type="paragraph" w:styleId="Footer">
    <w:name w:val="footer"/>
    <w:basedOn w:val="Normal"/>
    <w:link w:val="FooterChar"/>
    <w:uiPriority w:val="99"/>
    <w:unhideWhenUsed/>
    <w:rsid w:val="00443722"/>
    <w:pPr>
      <w:tabs>
        <w:tab w:val="center" w:pos="4680"/>
        <w:tab w:val="right" w:pos="9360"/>
      </w:tabs>
      <w:spacing w:line="240" w:lineRule="auto"/>
    </w:pPr>
  </w:style>
  <w:style w:type="character" w:customStyle="1" w:styleId="FooterChar">
    <w:name w:val="Footer Char"/>
    <w:basedOn w:val="DefaultParagraphFont"/>
    <w:link w:val="Footer"/>
    <w:uiPriority w:val="99"/>
    <w:rsid w:val="00443722"/>
  </w:style>
  <w:style w:type="paragraph" w:styleId="ListParagraph">
    <w:name w:val="List Paragraph"/>
    <w:basedOn w:val="Normal"/>
    <w:uiPriority w:val="34"/>
    <w:qFormat/>
    <w:rsid w:val="00F42A63"/>
    <w:pPr>
      <w:ind w:left="720"/>
      <w:contextualSpacing/>
    </w:pPr>
  </w:style>
  <w:style w:type="character" w:styleId="Hyperlink">
    <w:name w:val="Hyperlink"/>
    <w:basedOn w:val="DefaultParagraphFont"/>
    <w:uiPriority w:val="99"/>
    <w:unhideWhenUsed/>
    <w:rsid w:val="006E4904"/>
    <w:rPr>
      <w:color w:val="0000FF" w:themeColor="hyperlink"/>
      <w:u w:val="single"/>
    </w:rPr>
  </w:style>
  <w:style w:type="paragraph" w:styleId="FootnoteText">
    <w:name w:val="footnote text"/>
    <w:basedOn w:val="Normal"/>
    <w:link w:val="FootnoteTextChar"/>
    <w:uiPriority w:val="99"/>
    <w:semiHidden/>
    <w:unhideWhenUsed/>
    <w:rsid w:val="006E4904"/>
    <w:pPr>
      <w:spacing w:line="240" w:lineRule="auto"/>
    </w:pPr>
    <w:rPr>
      <w:sz w:val="20"/>
      <w:szCs w:val="20"/>
    </w:rPr>
  </w:style>
  <w:style w:type="character" w:customStyle="1" w:styleId="FootnoteTextChar">
    <w:name w:val="Footnote Text Char"/>
    <w:basedOn w:val="DefaultParagraphFont"/>
    <w:link w:val="FootnoteText"/>
    <w:uiPriority w:val="99"/>
    <w:semiHidden/>
    <w:rsid w:val="006E4904"/>
    <w:rPr>
      <w:sz w:val="20"/>
      <w:szCs w:val="20"/>
    </w:rPr>
  </w:style>
  <w:style w:type="character" w:styleId="FootnoteReference">
    <w:name w:val="footnote reference"/>
    <w:basedOn w:val="DefaultParagraphFont"/>
    <w:uiPriority w:val="99"/>
    <w:semiHidden/>
    <w:unhideWhenUsed/>
    <w:rsid w:val="006E4904"/>
    <w:rPr>
      <w:vertAlign w:val="superscript"/>
    </w:rPr>
  </w:style>
  <w:style w:type="character" w:styleId="CommentReference">
    <w:name w:val="annotation reference"/>
    <w:basedOn w:val="DefaultParagraphFont"/>
    <w:uiPriority w:val="99"/>
    <w:semiHidden/>
    <w:unhideWhenUsed/>
    <w:rsid w:val="008E5EF3"/>
    <w:rPr>
      <w:sz w:val="16"/>
      <w:szCs w:val="16"/>
    </w:rPr>
  </w:style>
  <w:style w:type="paragraph" w:styleId="CommentText">
    <w:name w:val="annotation text"/>
    <w:basedOn w:val="Normal"/>
    <w:link w:val="CommentTextChar"/>
    <w:uiPriority w:val="99"/>
    <w:semiHidden/>
    <w:unhideWhenUsed/>
    <w:rsid w:val="008E5EF3"/>
    <w:pPr>
      <w:spacing w:line="240" w:lineRule="auto"/>
    </w:pPr>
    <w:rPr>
      <w:sz w:val="20"/>
      <w:szCs w:val="20"/>
    </w:rPr>
  </w:style>
  <w:style w:type="character" w:customStyle="1" w:styleId="CommentTextChar">
    <w:name w:val="Comment Text Char"/>
    <w:basedOn w:val="DefaultParagraphFont"/>
    <w:link w:val="CommentText"/>
    <w:uiPriority w:val="99"/>
    <w:semiHidden/>
    <w:rsid w:val="008E5EF3"/>
    <w:rPr>
      <w:sz w:val="20"/>
      <w:szCs w:val="20"/>
    </w:rPr>
  </w:style>
  <w:style w:type="paragraph" w:styleId="CommentSubject">
    <w:name w:val="annotation subject"/>
    <w:basedOn w:val="CommentText"/>
    <w:next w:val="CommentText"/>
    <w:link w:val="CommentSubjectChar"/>
    <w:uiPriority w:val="99"/>
    <w:semiHidden/>
    <w:unhideWhenUsed/>
    <w:rsid w:val="008E5EF3"/>
    <w:rPr>
      <w:b/>
      <w:bCs/>
    </w:rPr>
  </w:style>
  <w:style w:type="character" w:customStyle="1" w:styleId="CommentSubjectChar">
    <w:name w:val="Comment Subject Char"/>
    <w:basedOn w:val="CommentTextChar"/>
    <w:link w:val="CommentSubject"/>
    <w:uiPriority w:val="99"/>
    <w:semiHidden/>
    <w:rsid w:val="008E5E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3722"/>
    <w:pPr>
      <w:spacing w:line="240" w:lineRule="auto"/>
      <w:ind w:firstLine="0"/>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443722"/>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4437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22"/>
    <w:rPr>
      <w:rFonts w:ascii="Tahoma" w:hAnsi="Tahoma" w:cs="Tahoma"/>
      <w:sz w:val="16"/>
      <w:szCs w:val="16"/>
    </w:rPr>
  </w:style>
  <w:style w:type="paragraph" w:styleId="Header">
    <w:name w:val="header"/>
    <w:basedOn w:val="Normal"/>
    <w:link w:val="HeaderChar"/>
    <w:uiPriority w:val="99"/>
    <w:unhideWhenUsed/>
    <w:rsid w:val="00443722"/>
    <w:pPr>
      <w:tabs>
        <w:tab w:val="center" w:pos="4680"/>
        <w:tab w:val="right" w:pos="9360"/>
      </w:tabs>
      <w:spacing w:line="240" w:lineRule="auto"/>
    </w:pPr>
  </w:style>
  <w:style w:type="character" w:customStyle="1" w:styleId="HeaderChar">
    <w:name w:val="Header Char"/>
    <w:basedOn w:val="DefaultParagraphFont"/>
    <w:link w:val="Header"/>
    <w:uiPriority w:val="99"/>
    <w:rsid w:val="00443722"/>
  </w:style>
  <w:style w:type="paragraph" w:styleId="Footer">
    <w:name w:val="footer"/>
    <w:basedOn w:val="Normal"/>
    <w:link w:val="FooterChar"/>
    <w:uiPriority w:val="99"/>
    <w:unhideWhenUsed/>
    <w:rsid w:val="00443722"/>
    <w:pPr>
      <w:tabs>
        <w:tab w:val="center" w:pos="4680"/>
        <w:tab w:val="right" w:pos="9360"/>
      </w:tabs>
      <w:spacing w:line="240" w:lineRule="auto"/>
    </w:pPr>
  </w:style>
  <w:style w:type="character" w:customStyle="1" w:styleId="FooterChar">
    <w:name w:val="Footer Char"/>
    <w:basedOn w:val="DefaultParagraphFont"/>
    <w:link w:val="Footer"/>
    <w:uiPriority w:val="99"/>
    <w:rsid w:val="00443722"/>
  </w:style>
  <w:style w:type="paragraph" w:styleId="ListParagraph">
    <w:name w:val="List Paragraph"/>
    <w:basedOn w:val="Normal"/>
    <w:uiPriority w:val="34"/>
    <w:qFormat/>
    <w:rsid w:val="00F42A63"/>
    <w:pPr>
      <w:ind w:left="720"/>
      <w:contextualSpacing/>
    </w:pPr>
  </w:style>
  <w:style w:type="character" w:styleId="Hyperlink">
    <w:name w:val="Hyperlink"/>
    <w:basedOn w:val="DefaultParagraphFont"/>
    <w:uiPriority w:val="99"/>
    <w:unhideWhenUsed/>
    <w:rsid w:val="006E4904"/>
    <w:rPr>
      <w:color w:val="0000FF" w:themeColor="hyperlink"/>
      <w:u w:val="single"/>
    </w:rPr>
  </w:style>
  <w:style w:type="paragraph" w:styleId="FootnoteText">
    <w:name w:val="footnote text"/>
    <w:basedOn w:val="Normal"/>
    <w:link w:val="FootnoteTextChar"/>
    <w:uiPriority w:val="99"/>
    <w:semiHidden/>
    <w:unhideWhenUsed/>
    <w:rsid w:val="006E4904"/>
    <w:pPr>
      <w:spacing w:line="240" w:lineRule="auto"/>
    </w:pPr>
    <w:rPr>
      <w:sz w:val="20"/>
      <w:szCs w:val="20"/>
    </w:rPr>
  </w:style>
  <w:style w:type="character" w:customStyle="1" w:styleId="FootnoteTextChar">
    <w:name w:val="Footnote Text Char"/>
    <w:basedOn w:val="DefaultParagraphFont"/>
    <w:link w:val="FootnoteText"/>
    <w:uiPriority w:val="99"/>
    <w:semiHidden/>
    <w:rsid w:val="006E4904"/>
    <w:rPr>
      <w:sz w:val="20"/>
      <w:szCs w:val="20"/>
    </w:rPr>
  </w:style>
  <w:style w:type="character" w:styleId="FootnoteReference">
    <w:name w:val="footnote reference"/>
    <w:basedOn w:val="DefaultParagraphFont"/>
    <w:uiPriority w:val="99"/>
    <w:semiHidden/>
    <w:unhideWhenUsed/>
    <w:rsid w:val="006E4904"/>
    <w:rPr>
      <w:vertAlign w:val="superscript"/>
    </w:rPr>
  </w:style>
  <w:style w:type="character" w:styleId="CommentReference">
    <w:name w:val="annotation reference"/>
    <w:basedOn w:val="DefaultParagraphFont"/>
    <w:uiPriority w:val="99"/>
    <w:semiHidden/>
    <w:unhideWhenUsed/>
    <w:rsid w:val="008E5EF3"/>
    <w:rPr>
      <w:sz w:val="16"/>
      <w:szCs w:val="16"/>
    </w:rPr>
  </w:style>
  <w:style w:type="paragraph" w:styleId="CommentText">
    <w:name w:val="annotation text"/>
    <w:basedOn w:val="Normal"/>
    <w:link w:val="CommentTextChar"/>
    <w:uiPriority w:val="99"/>
    <w:semiHidden/>
    <w:unhideWhenUsed/>
    <w:rsid w:val="008E5EF3"/>
    <w:pPr>
      <w:spacing w:line="240" w:lineRule="auto"/>
    </w:pPr>
    <w:rPr>
      <w:sz w:val="20"/>
      <w:szCs w:val="20"/>
    </w:rPr>
  </w:style>
  <w:style w:type="character" w:customStyle="1" w:styleId="CommentTextChar">
    <w:name w:val="Comment Text Char"/>
    <w:basedOn w:val="DefaultParagraphFont"/>
    <w:link w:val="CommentText"/>
    <w:uiPriority w:val="99"/>
    <w:semiHidden/>
    <w:rsid w:val="008E5EF3"/>
    <w:rPr>
      <w:sz w:val="20"/>
      <w:szCs w:val="20"/>
    </w:rPr>
  </w:style>
  <w:style w:type="paragraph" w:styleId="CommentSubject">
    <w:name w:val="annotation subject"/>
    <w:basedOn w:val="CommentText"/>
    <w:next w:val="CommentText"/>
    <w:link w:val="CommentSubjectChar"/>
    <w:uiPriority w:val="99"/>
    <w:semiHidden/>
    <w:unhideWhenUsed/>
    <w:rsid w:val="008E5EF3"/>
    <w:rPr>
      <w:b/>
      <w:bCs/>
    </w:rPr>
  </w:style>
  <w:style w:type="character" w:customStyle="1" w:styleId="CommentSubjectChar">
    <w:name w:val="Comment Subject Char"/>
    <w:basedOn w:val="CommentTextChar"/>
    <w:link w:val="CommentSubject"/>
    <w:uiPriority w:val="99"/>
    <w:semiHidden/>
    <w:rsid w:val="008E5E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gi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oogle.com/url?sa=i&amp;source=images&amp;cd=&amp;cad=rja&amp;docid=pziD3XCYdhcjaM&amp;tbnid=tSSWeoanhh4i5M:&amp;ved=0CAgQjRwwAA&amp;url=http://www.1000ventures.com/business_guide/crosscuttings/cross-cultural_differences.html&amp;ei=9Iq-UajxKsrSyAHC5oCwDA&amp;psig=AFQjCNEiJQTrt_PhrYlmmE3fw3uIvpg0KA&amp;ust=137152830875875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raditions.cultura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hyperlink" Target="http://www.1000ventures.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ricberne.com/albert-%09mehrabian-biograph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Elements for Communication</c:v>
                </c:pt>
              </c:strCache>
            </c:strRef>
          </c:tx>
          <c:dLbls>
            <c:dLbl>
              <c:idx val="0"/>
              <c:tx>
                <c:rich>
                  <a:bodyPr/>
                  <a:lstStyle/>
                  <a:p>
                    <a:r>
                      <a:rPr lang="en-US"/>
                      <a:t>55%</a:t>
                    </a:r>
                  </a:p>
                </c:rich>
              </c:tx>
              <c:dLblPos val="ctr"/>
              <c:showLegendKey val="0"/>
              <c:showVal val="0"/>
              <c:showCatName val="0"/>
              <c:showSerName val="0"/>
              <c:showPercent val="1"/>
              <c:showBubbleSize val="0"/>
            </c:dLbl>
            <c:dLbl>
              <c:idx val="1"/>
              <c:tx>
                <c:rich>
                  <a:bodyPr/>
                  <a:lstStyle/>
                  <a:p>
                    <a:r>
                      <a:rPr lang="en-US"/>
                      <a:t>35%</a:t>
                    </a:r>
                  </a:p>
                </c:rich>
              </c:tx>
              <c:dLblPos val="ctr"/>
              <c:showLegendKey val="0"/>
              <c:showVal val="0"/>
              <c:showCatName val="0"/>
              <c:showSerName val="0"/>
              <c:showPercent val="1"/>
              <c:showBubbleSize val="0"/>
            </c:dLbl>
            <c:dLblPos val="ctr"/>
            <c:showLegendKey val="0"/>
            <c:showVal val="0"/>
            <c:showCatName val="0"/>
            <c:showSerName val="0"/>
            <c:showPercent val="1"/>
            <c:showBubbleSize val="0"/>
            <c:showLeaderLines val="1"/>
          </c:dLbls>
          <c:cat>
            <c:strRef>
              <c:f>Sheet1!$A$2:$A$5</c:f>
              <c:strCache>
                <c:ptCount val="3"/>
                <c:pt idx="0">
                  <c:v>Nonverbal Communication</c:v>
                </c:pt>
                <c:pt idx="1">
                  <c:v>Vocal Variety</c:v>
                </c:pt>
                <c:pt idx="2">
                  <c:v>Words</c:v>
                </c:pt>
              </c:strCache>
            </c:strRef>
          </c:cat>
          <c:val>
            <c:numRef>
              <c:f>Sheet1!$B$2:$B$5</c:f>
              <c:numCache>
                <c:formatCode>0%</c:formatCode>
                <c:ptCount val="4"/>
                <c:pt idx="0">
                  <c:v>0.55000000000000004</c:v>
                </c:pt>
                <c:pt idx="1">
                  <c:v>0.35</c:v>
                </c:pt>
                <c:pt idx="2">
                  <c:v>7.0000000000000007E-2</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D1314B70A141F09114DF135A4F9D6C"/>
        <w:category>
          <w:name w:val="General"/>
          <w:gallery w:val="placeholder"/>
        </w:category>
        <w:types>
          <w:type w:val="bbPlcHdr"/>
        </w:types>
        <w:behaviors>
          <w:behavior w:val="content"/>
        </w:behaviors>
        <w:guid w:val="{C8857DC1-B87A-4D14-933A-DBFEF05E9DD2}"/>
      </w:docPartPr>
      <w:docPartBody>
        <w:p w:rsidR="00CB31B4" w:rsidRDefault="00CB31B4" w:rsidP="00CB31B4">
          <w:pPr>
            <w:pStyle w:val="5ED1314B70A141F09114DF135A4F9D6C"/>
          </w:pPr>
          <w:r>
            <w:rPr>
              <w:rFonts w:asciiTheme="majorHAnsi" w:eastAsiaTheme="majorEastAsia" w:hAnsiTheme="majorHAnsi" w:cstheme="majorBidi"/>
              <w:caps/>
            </w:rPr>
            <w:t>[Type the company name]</w:t>
          </w:r>
        </w:p>
      </w:docPartBody>
    </w:docPart>
    <w:docPart>
      <w:docPartPr>
        <w:name w:val="73C4AB3380234D28B505D895F749D2F2"/>
        <w:category>
          <w:name w:val="General"/>
          <w:gallery w:val="placeholder"/>
        </w:category>
        <w:types>
          <w:type w:val="bbPlcHdr"/>
        </w:types>
        <w:behaviors>
          <w:behavior w:val="content"/>
        </w:behaviors>
        <w:guid w:val="{84B62B70-C5F2-4CE0-B4CB-95F538E24597}"/>
      </w:docPartPr>
      <w:docPartBody>
        <w:p w:rsidR="00CB31B4" w:rsidRDefault="00CB31B4" w:rsidP="00CB31B4">
          <w:pPr>
            <w:pStyle w:val="73C4AB3380234D28B505D895F749D2F2"/>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B4"/>
    <w:rsid w:val="00CB31B4"/>
    <w:rsid w:val="00D26EE3"/>
    <w:rsid w:val="00FD0557"/>
    <w:rsid w:val="00FD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D1314B70A141F09114DF135A4F9D6C">
    <w:name w:val="5ED1314B70A141F09114DF135A4F9D6C"/>
    <w:rsid w:val="00CB31B4"/>
  </w:style>
  <w:style w:type="paragraph" w:customStyle="1" w:styleId="73C4AB3380234D28B505D895F749D2F2">
    <w:name w:val="73C4AB3380234D28B505D895F749D2F2"/>
    <w:rsid w:val="00CB31B4"/>
  </w:style>
  <w:style w:type="paragraph" w:customStyle="1" w:styleId="FB66C53107D640C6B49724BC0288A152">
    <w:name w:val="FB66C53107D640C6B49724BC0288A152"/>
    <w:rsid w:val="00CB31B4"/>
  </w:style>
  <w:style w:type="paragraph" w:customStyle="1" w:styleId="BE7C468FECF646609C78A5D3570AE0BF">
    <w:name w:val="BE7C468FECF646609C78A5D3570AE0BF"/>
    <w:rsid w:val="00CB31B4"/>
  </w:style>
  <w:style w:type="paragraph" w:customStyle="1" w:styleId="C39221AC2EF94959A45C3C1F0AD31784">
    <w:name w:val="C39221AC2EF94959A45C3C1F0AD31784"/>
    <w:rsid w:val="00CB31B4"/>
  </w:style>
  <w:style w:type="paragraph" w:customStyle="1" w:styleId="B8D5C3C2E55F41BE94DC994B225E9812">
    <w:name w:val="B8D5C3C2E55F41BE94DC994B225E9812"/>
    <w:rsid w:val="00CB31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D1314B70A141F09114DF135A4F9D6C">
    <w:name w:val="5ED1314B70A141F09114DF135A4F9D6C"/>
    <w:rsid w:val="00CB31B4"/>
  </w:style>
  <w:style w:type="paragraph" w:customStyle="1" w:styleId="73C4AB3380234D28B505D895F749D2F2">
    <w:name w:val="73C4AB3380234D28B505D895F749D2F2"/>
    <w:rsid w:val="00CB31B4"/>
  </w:style>
  <w:style w:type="paragraph" w:customStyle="1" w:styleId="FB66C53107D640C6B49724BC0288A152">
    <w:name w:val="FB66C53107D640C6B49724BC0288A152"/>
    <w:rsid w:val="00CB31B4"/>
  </w:style>
  <w:style w:type="paragraph" w:customStyle="1" w:styleId="BE7C468FECF646609C78A5D3570AE0BF">
    <w:name w:val="BE7C468FECF646609C78A5D3570AE0BF"/>
    <w:rsid w:val="00CB31B4"/>
  </w:style>
  <w:style w:type="paragraph" w:customStyle="1" w:styleId="C39221AC2EF94959A45C3C1F0AD31784">
    <w:name w:val="C39221AC2EF94959A45C3C1F0AD31784"/>
    <w:rsid w:val="00CB31B4"/>
  </w:style>
  <w:style w:type="paragraph" w:customStyle="1" w:styleId="B8D5C3C2E55F41BE94DC994B225E9812">
    <w:name w:val="B8D5C3C2E55F41BE94DC994B225E9812"/>
    <w:rsid w:val="00CB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AA01E8-7B37-40F3-9451-CAACC0B6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Cultural Differences in Nonverbal Communication</vt:lpstr>
    </vt:vector>
  </TitlesOfParts>
  <Company>Business Communications 334</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in Nonverbal Communication</dc:title>
  <dc:subject>Ms. Rhonda Nelson</dc:subject>
  <dc:creator>Rajput, Nisa</dc:creator>
  <cp:lastModifiedBy>Rajput, Nisa</cp:lastModifiedBy>
  <cp:revision>3</cp:revision>
  <dcterms:created xsi:type="dcterms:W3CDTF">2013-06-19T21:43:00Z</dcterms:created>
  <dcterms:modified xsi:type="dcterms:W3CDTF">2013-06-19T21:48:00Z</dcterms:modified>
</cp:coreProperties>
</file>